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68A" w:rsidRPr="00FD7DAE" w:rsidRDefault="00117805" w:rsidP="00016D5A">
      <w:pPr>
        <w:pStyle w:val="Bezmezer"/>
      </w:pPr>
      <w:r w:rsidRPr="00FD7DAE">
        <w:rPr>
          <w:noProof/>
        </w:rPr>
        <w:drawing>
          <wp:inline distT="0" distB="0" distL="0" distR="0" wp14:anchorId="1B404500" wp14:editId="0BA3DF4E">
            <wp:extent cx="742950" cy="781050"/>
            <wp:effectExtent l="0" t="0" r="0" b="0"/>
            <wp:docPr id="1" name="obrázek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2950" cy="781050"/>
                    </a:xfrm>
                    <a:prstGeom prst="rect">
                      <a:avLst/>
                    </a:prstGeom>
                    <a:noFill/>
                    <a:ln>
                      <a:noFill/>
                    </a:ln>
                  </pic:spPr>
                </pic:pic>
              </a:graphicData>
            </a:graphic>
          </wp:inline>
        </w:drawing>
      </w:r>
      <w:r w:rsidR="002C668A" w:rsidRPr="00FD7DAE">
        <w:t xml:space="preserve">Obec Veleň, Hlavní </w:t>
      </w:r>
      <w:r w:rsidR="00620085" w:rsidRPr="00FD7DAE">
        <w:t>7</w:t>
      </w:r>
      <w:r w:rsidR="002C668A" w:rsidRPr="00FD7DAE">
        <w:t xml:space="preserve">, </w:t>
      </w:r>
      <w:r w:rsidR="001E12BC" w:rsidRPr="00FD7DAE">
        <w:t xml:space="preserve">PSČ </w:t>
      </w:r>
      <w:r w:rsidR="002C668A" w:rsidRPr="00FD7DAE">
        <w:t xml:space="preserve">250 63, IČ: 00240940, </w:t>
      </w:r>
      <w:proofErr w:type="spellStart"/>
      <w:proofErr w:type="gramStart"/>
      <w:r w:rsidR="002C668A" w:rsidRPr="00FD7DAE">
        <w:t>tel.a</w:t>
      </w:r>
      <w:proofErr w:type="spellEnd"/>
      <w:r w:rsidR="002C668A" w:rsidRPr="00FD7DAE">
        <w:t xml:space="preserve"> fax</w:t>
      </w:r>
      <w:proofErr w:type="gramEnd"/>
      <w:r w:rsidR="002C668A" w:rsidRPr="00FD7DAE">
        <w:t xml:space="preserve"> 283932290</w:t>
      </w:r>
    </w:p>
    <w:p w:rsidR="00162ABC" w:rsidRPr="00FD7DAE" w:rsidRDefault="00162ABC" w:rsidP="00162ABC"/>
    <w:p w:rsidR="007C79A9" w:rsidRPr="007C79A9" w:rsidRDefault="007C79A9" w:rsidP="007C79A9">
      <w:pPr>
        <w:spacing w:after="360"/>
        <w:jc w:val="center"/>
      </w:pPr>
      <w:r w:rsidRPr="007C79A9">
        <w:rPr>
          <w:caps/>
        </w:rPr>
        <w:t>Zastupitelstvo obce</w:t>
      </w:r>
    </w:p>
    <w:p w:rsidR="007C79A9" w:rsidRDefault="007C79A9" w:rsidP="007C79A9">
      <w:pPr>
        <w:pStyle w:val="NormlnIMP"/>
        <w:spacing w:line="240" w:lineRule="auto"/>
        <w:jc w:val="center"/>
        <w:rPr>
          <w:b/>
          <w:color w:val="000000"/>
          <w:sz w:val="32"/>
        </w:rPr>
      </w:pPr>
    </w:p>
    <w:p w:rsidR="00495F95" w:rsidRDefault="00495F95" w:rsidP="00495F95">
      <w:pPr>
        <w:pStyle w:val="NormlnIMP"/>
        <w:spacing w:line="240" w:lineRule="auto"/>
        <w:jc w:val="center"/>
        <w:rPr>
          <w:b/>
          <w:color w:val="000000"/>
          <w:sz w:val="32"/>
        </w:rPr>
      </w:pPr>
      <w:r>
        <w:rPr>
          <w:b/>
          <w:color w:val="000000"/>
          <w:sz w:val="32"/>
        </w:rPr>
        <w:t>Obecně závazná vyhláška</w:t>
      </w:r>
    </w:p>
    <w:p w:rsidR="00495F95" w:rsidRDefault="00495F95" w:rsidP="00495F95">
      <w:pPr>
        <w:pStyle w:val="NormlnIMP"/>
        <w:spacing w:line="240" w:lineRule="auto"/>
        <w:jc w:val="center"/>
        <w:rPr>
          <w:b/>
          <w:color w:val="000000"/>
          <w:sz w:val="28"/>
        </w:rPr>
      </w:pPr>
      <w:r>
        <w:rPr>
          <w:b/>
          <w:color w:val="000000"/>
          <w:sz w:val="32"/>
        </w:rPr>
        <w:t>obce Veleň</w:t>
      </w:r>
    </w:p>
    <w:p w:rsidR="00CE0195" w:rsidRPr="00CE0195" w:rsidRDefault="00495F95" w:rsidP="007B565D">
      <w:pPr>
        <w:pStyle w:val="NormlnIMP"/>
        <w:spacing w:after="240" w:line="240" w:lineRule="auto"/>
        <w:jc w:val="center"/>
        <w:rPr>
          <w:b/>
          <w:sz w:val="26"/>
          <w:szCs w:val="26"/>
        </w:rPr>
      </w:pPr>
      <w:r w:rsidRPr="00CE0195">
        <w:rPr>
          <w:b/>
          <w:color w:val="000000"/>
          <w:sz w:val="26"/>
          <w:szCs w:val="26"/>
        </w:rPr>
        <w:t>č. 2/2016</w:t>
      </w:r>
    </w:p>
    <w:p w:rsidR="00495F95" w:rsidRPr="00CE0195" w:rsidRDefault="00495F95" w:rsidP="00495F95">
      <w:pPr>
        <w:jc w:val="center"/>
        <w:rPr>
          <w:b/>
          <w:sz w:val="26"/>
          <w:szCs w:val="26"/>
        </w:rPr>
      </w:pPr>
      <w:r w:rsidRPr="00CE0195">
        <w:rPr>
          <w:b/>
          <w:sz w:val="26"/>
          <w:szCs w:val="26"/>
        </w:rPr>
        <w:t>o poplatku za komunální odpad</w:t>
      </w:r>
    </w:p>
    <w:p w:rsidR="00495F95" w:rsidRDefault="00495F95" w:rsidP="00495F95">
      <w:pPr>
        <w:jc w:val="both"/>
      </w:pPr>
    </w:p>
    <w:p w:rsidR="00495F95" w:rsidRPr="00CE0195" w:rsidRDefault="00495F95" w:rsidP="00495F95">
      <w:pPr>
        <w:jc w:val="both"/>
      </w:pPr>
      <w:r w:rsidRPr="00CE0195">
        <w:t>Zastupitelstvo obce Veleň schvaluje a vydává dne</w:t>
      </w:r>
      <w:r w:rsidR="009B6B22">
        <w:t xml:space="preserve"> </w:t>
      </w:r>
      <w:proofErr w:type="gramStart"/>
      <w:r w:rsidR="009B6B22">
        <w:t>30.11.2016</w:t>
      </w:r>
      <w:proofErr w:type="gramEnd"/>
      <w:r w:rsidRPr="00CE0195">
        <w:t xml:space="preserve"> v souladu s </w:t>
      </w:r>
      <w:proofErr w:type="spellStart"/>
      <w:r w:rsidRPr="00CE0195">
        <w:t>ust</w:t>
      </w:r>
      <w:proofErr w:type="spellEnd"/>
      <w:r w:rsidRPr="00CE0195">
        <w:t xml:space="preserve">. § 10 písm. d), § </w:t>
      </w:r>
      <w:smartTag w:uri="urn:schemas-microsoft-com:office:smarttags" w:element="metricconverter">
        <w:smartTagPr>
          <w:attr w:name="ProductID" w:val="35 a"/>
        </w:smartTagPr>
        <w:r w:rsidRPr="00CE0195">
          <w:t>35 a</w:t>
        </w:r>
      </w:smartTag>
      <w:r w:rsidRPr="00CE0195">
        <w:t xml:space="preserve"> § 84 odst. 2 písm. h) zákona č. 128/2000 Sb., o obcích</w:t>
      </w:r>
      <w:r w:rsidR="00FE30F2">
        <w:t xml:space="preserve"> </w:t>
      </w:r>
      <w:r w:rsidR="00FE30F2" w:rsidRPr="00654096">
        <w:t>(obecní zřízení)</w:t>
      </w:r>
      <w:r w:rsidRPr="00CE0195">
        <w:t>, ve znění pozdějších předpisů, a § 17a zákona č. 185/2001 Sb., o odpadech a o změně některých dalších zákonů, ve znění pozdějších předpisů, tuto obecně závaznou vyhlášku o poplatku za komunální odpad:</w:t>
      </w:r>
    </w:p>
    <w:p w:rsidR="00495F95" w:rsidRPr="00CE0195" w:rsidRDefault="00495F95" w:rsidP="00495F95">
      <w:pPr>
        <w:pStyle w:val="ZkladntextIMP"/>
        <w:spacing w:line="240" w:lineRule="auto"/>
        <w:rPr>
          <w:szCs w:val="24"/>
        </w:rPr>
      </w:pPr>
    </w:p>
    <w:p w:rsidR="00495F95" w:rsidRPr="00CE0195" w:rsidRDefault="00495F95" w:rsidP="00495F95">
      <w:pPr>
        <w:pStyle w:val="ZkladntextIMP"/>
        <w:spacing w:line="240" w:lineRule="auto"/>
        <w:jc w:val="center"/>
        <w:outlineLvl w:val="0"/>
        <w:rPr>
          <w:b/>
          <w:szCs w:val="24"/>
        </w:rPr>
      </w:pPr>
      <w:r w:rsidRPr="00CE0195">
        <w:rPr>
          <w:b/>
          <w:szCs w:val="24"/>
        </w:rPr>
        <w:t>Čl. 1</w:t>
      </w:r>
    </w:p>
    <w:p w:rsidR="00495F95" w:rsidRPr="00CE0195" w:rsidRDefault="00495F95" w:rsidP="00495F95">
      <w:pPr>
        <w:pStyle w:val="ZkladntextIMP"/>
        <w:spacing w:after="170" w:line="240" w:lineRule="auto"/>
        <w:jc w:val="center"/>
        <w:rPr>
          <w:b/>
          <w:szCs w:val="24"/>
        </w:rPr>
      </w:pPr>
      <w:r w:rsidRPr="00CE0195">
        <w:rPr>
          <w:b/>
          <w:szCs w:val="24"/>
        </w:rPr>
        <w:t>Základní ustanovení</w:t>
      </w:r>
    </w:p>
    <w:p w:rsidR="00495F95" w:rsidRPr="00CE0195" w:rsidRDefault="00495F95" w:rsidP="00495F95">
      <w:pPr>
        <w:pStyle w:val="Seznamoslovan0"/>
        <w:numPr>
          <w:ilvl w:val="0"/>
          <w:numId w:val="16"/>
        </w:numPr>
        <w:spacing w:line="240" w:lineRule="auto"/>
        <w:rPr>
          <w:szCs w:val="24"/>
        </w:rPr>
      </w:pPr>
      <w:r w:rsidRPr="00CE0195">
        <w:rPr>
          <w:szCs w:val="24"/>
        </w:rPr>
        <w:t>Obec Veleň zavádí a vybírá poplatek za komunální odpad</w:t>
      </w:r>
      <w:r w:rsidRPr="00CE0195">
        <w:rPr>
          <w:rStyle w:val="Znakapoznpodarou"/>
          <w:szCs w:val="24"/>
        </w:rPr>
        <w:footnoteReference w:id="1"/>
      </w:r>
      <w:r w:rsidRPr="00CE0195">
        <w:rPr>
          <w:szCs w:val="24"/>
        </w:rPr>
        <w:t xml:space="preserve"> vznikající na jejím území (dále jen „poplatek“).</w:t>
      </w:r>
    </w:p>
    <w:p w:rsidR="00495F95" w:rsidRPr="00CE0195" w:rsidRDefault="00495F95" w:rsidP="00495F95">
      <w:pPr>
        <w:pStyle w:val="Seznamoslovan0"/>
        <w:numPr>
          <w:ilvl w:val="0"/>
          <w:numId w:val="16"/>
        </w:numPr>
        <w:spacing w:line="240" w:lineRule="auto"/>
        <w:rPr>
          <w:szCs w:val="24"/>
        </w:rPr>
      </w:pPr>
      <w:r w:rsidRPr="00CE0195">
        <w:rPr>
          <w:szCs w:val="24"/>
        </w:rPr>
        <w:t>Správu poplatku vykonává Obecní úřad Veleň (dále jen „správce poplatku") a v řízení ve věcech poplatku se postupuje podle zvláštních právních předpisů</w:t>
      </w:r>
      <w:r w:rsidRPr="00CE0195">
        <w:rPr>
          <w:rStyle w:val="Znakapoznpodarou"/>
          <w:szCs w:val="24"/>
        </w:rPr>
        <w:footnoteReference w:id="2"/>
      </w:r>
      <w:r w:rsidRPr="00CE0195">
        <w:rPr>
          <w:szCs w:val="24"/>
        </w:rPr>
        <w:t>.</w:t>
      </w:r>
    </w:p>
    <w:p w:rsidR="00495F95" w:rsidRPr="00CE0195" w:rsidRDefault="00495F95" w:rsidP="00495F95">
      <w:pPr>
        <w:jc w:val="center"/>
        <w:rPr>
          <w:b/>
        </w:rPr>
      </w:pPr>
    </w:p>
    <w:p w:rsidR="00495F95" w:rsidRPr="00CE0195" w:rsidRDefault="00495F95" w:rsidP="00495F95">
      <w:pPr>
        <w:jc w:val="center"/>
        <w:rPr>
          <w:b/>
        </w:rPr>
      </w:pPr>
      <w:r w:rsidRPr="00CE0195">
        <w:rPr>
          <w:b/>
        </w:rPr>
        <w:t>Čl. 2</w:t>
      </w:r>
    </w:p>
    <w:p w:rsidR="00495F95" w:rsidRPr="00CE0195" w:rsidRDefault="00495F95" w:rsidP="00495F95">
      <w:pPr>
        <w:spacing w:after="120"/>
        <w:jc w:val="center"/>
        <w:rPr>
          <w:b/>
        </w:rPr>
      </w:pPr>
      <w:r w:rsidRPr="00CE0195">
        <w:rPr>
          <w:b/>
        </w:rPr>
        <w:t>Poplatník a plátce</w:t>
      </w:r>
    </w:p>
    <w:p w:rsidR="00495F95" w:rsidRPr="00CE0195" w:rsidRDefault="00495F95" w:rsidP="00495F95">
      <w:pPr>
        <w:pStyle w:val="Seznamoslovan0"/>
        <w:numPr>
          <w:ilvl w:val="0"/>
          <w:numId w:val="20"/>
        </w:numPr>
        <w:spacing w:line="240" w:lineRule="auto"/>
        <w:rPr>
          <w:szCs w:val="24"/>
        </w:rPr>
      </w:pPr>
      <w:r w:rsidRPr="00CE0195">
        <w:rPr>
          <w:szCs w:val="24"/>
        </w:rPr>
        <w:t>Poplatníkem je každá fyzická osoba, při jejíž činnosti vzniká komunální odpad na území obce Veleň</w:t>
      </w:r>
      <w:r w:rsidRPr="00CE0195">
        <w:rPr>
          <w:rStyle w:val="Znakapoznpodarou"/>
          <w:szCs w:val="24"/>
        </w:rPr>
        <w:footnoteReference w:id="3"/>
      </w:r>
      <w:r w:rsidRPr="00CE0195">
        <w:rPr>
          <w:szCs w:val="24"/>
        </w:rPr>
        <w:t>.</w:t>
      </w:r>
    </w:p>
    <w:p w:rsidR="00495F95" w:rsidRPr="00CE0195" w:rsidRDefault="00495F95" w:rsidP="00495F95">
      <w:pPr>
        <w:pStyle w:val="Seznamoslovan0"/>
        <w:numPr>
          <w:ilvl w:val="0"/>
          <w:numId w:val="20"/>
        </w:numPr>
        <w:spacing w:line="240" w:lineRule="auto"/>
        <w:rPr>
          <w:szCs w:val="24"/>
        </w:rPr>
      </w:pPr>
      <w:r w:rsidRPr="00CE0195">
        <w:rPr>
          <w:szCs w:val="24"/>
        </w:rPr>
        <w:t>Plátcem poplatku je vlastník nemovitosti na území obce Veleň, kde vzniká komunální odpad. Jde-li o budovu, ve které vzniklo společenství vlastníků jednotek podle zvláštního zákona, je plátcem poplatku toto společenství. Plátce poplatek rozúčtuje na jednotlivé poplatníky.</w:t>
      </w:r>
      <w:r w:rsidRPr="00CE0195">
        <w:rPr>
          <w:rStyle w:val="Znakapoznpodarou"/>
          <w:szCs w:val="24"/>
        </w:rPr>
        <w:footnoteReference w:id="4"/>
      </w:r>
    </w:p>
    <w:p w:rsidR="00495F95" w:rsidRPr="00CE0195" w:rsidRDefault="00495F95" w:rsidP="00495F95">
      <w:pPr>
        <w:pStyle w:val="ZkladntextIMP"/>
        <w:spacing w:line="240" w:lineRule="auto"/>
        <w:jc w:val="center"/>
        <w:rPr>
          <w:b/>
          <w:szCs w:val="24"/>
        </w:rPr>
      </w:pPr>
    </w:p>
    <w:p w:rsidR="00495F95" w:rsidRPr="00CE0195" w:rsidRDefault="00495F95" w:rsidP="00495F95">
      <w:pPr>
        <w:pStyle w:val="ZkladntextIMP"/>
        <w:spacing w:line="240" w:lineRule="auto"/>
        <w:jc w:val="center"/>
        <w:outlineLvl w:val="0"/>
        <w:rPr>
          <w:b/>
          <w:szCs w:val="24"/>
        </w:rPr>
      </w:pPr>
      <w:r w:rsidRPr="00CE0195">
        <w:rPr>
          <w:b/>
          <w:szCs w:val="24"/>
        </w:rPr>
        <w:t>Čl. 3</w:t>
      </w:r>
    </w:p>
    <w:p w:rsidR="00495F95" w:rsidRPr="00CE0195" w:rsidRDefault="00495F95" w:rsidP="00CE0195">
      <w:pPr>
        <w:pStyle w:val="Zkladntext"/>
        <w:widowControl w:val="0"/>
        <w:spacing w:after="120"/>
        <w:jc w:val="center"/>
      </w:pPr>
      <w:r w:rsidRPr="00CE0195">
        <w:rPr>
          <w:b/>
        </w:rPr>
        <w:t>Ohlašovací povinnost</w:t>
      </w:r>
    </w:p>
    <w:p w:rsidR="00CE0195" w:rsidRPr="00CE0195" w:rsidRDefault="00CE0195" w:rsidP="00CE0195">
      <w:pPr>
        <w:pStyle w:val="Seznamoslovan0"/>
        <w:widowControl w:val="0"/>
        <w:numPr>
          <w:ilvl w:val="0"/>
          <w:numId w:val="17"/>
        </w:numPr>
        <w:spacing w:line="240" w:lineRule="auto"/>
        <w:rPr>
          <w:szCs w:val="24"/>
        </w:rPr>
      </w:pPr>
      <w:r w:rsidRPr="00CE0195">
        <w:rPr>
          <w:szCs w:val="24"/>
        </w:rPr>
        <w:t>Plátce poplatku má ohlašovací a registrační povinnost</w:t>
      </w:r>
      <w:r w:rsidRPr="00CE0195">
        <w:rPr>
          <w:rStyle w:val="Znakapoznpodarou"/>
          <w:szCs w:val="24"/>
        </w:rPr>
        <w:footnoteReference w:id="5"/>
      </w:r>
      <w:r w:rsidRPr="00CE0195">
        <w:rPr>
          <w:szCs w:val="24"/>
        </w:rPr>
        <w:t xml:space="preserve"> za každou jím vlastněnou nemovitost, kterou splní tím, že správci poplatku do 30 dnů ode dne účinnosti této obecně </w:t>
      </w:r>
      <w:r w:rsidRPr="00CE0195">
        <w:rPr>
          <w:szCs w:val="24"/>
        </w:rPr>
        <w:lastRenderedPageBreak/>
        <w:t>závazné vyhlášky nebo do 30 dnů ode dne, kdy se stal plátcem poplatku, nebo do 30 dnů ode dne, kdy nastala změna rozhodná pro výpočet výše poplatku, sdělí údaje nezbytné ke správnému vyměření a úhradě poplatku, a to jméno a příjmení (název) plátce poplatku, jeho datum narození (IČO) a adresu (sídlo), údaje o nemovitosti (druh nemovitosti, ulice, číslo popisné či orientační), počet osob produkujících komunální odpad v nemovitosti, počet a druh nádob pro shromažďování směsného (zbytkového) komunálního odpadu pro nemovitost, frekvenci svozu.</w:t>
      </w:r>
    </w:p>
    <w:p w:rsidR="00CE0195" w:rsidRPr="00CE0195" w:rsidRDefault="00CE0195" w:rsidP="00CE0195">
      <w:pPr>
        <w:pStyle w:val="Seznamoslovan0"/>
        <w:widowControl w:val="0"/>
        <w:numPr>
          <w:ilvl w:val="0"/>
          <w:numId w:val="17"/>
        </w:numPr>
        <w:spacing w:after="120" w:line="240" w:lineRule="auto"/>
        <w:ind w:left="357" w:hanging="357"/>
        <w:rPr>
          <w:szCs w:val="24"/>
        </w:rPr>
      </w:pPr>
      <w:r w:rsidRPr="00CE0195">
        <w:rPr>
          <w:szCs w:val="24"/>
        </w:rPr>
        <w:t xml:space="preserve">Plátce poplatku je povinen správci poplatku ohlásit, kteří poplatníci neuhradili příslušnou část poplatku (identifikační údaje o poplatníkovi, období, za které neuhradil příslušnou část poplatku, výši příslušné části poplatku), a to ve lhůtě splatnosti poplatku dle </w:t>
      </w:r>
      <w:proofErr w:type="spellStart"/>
      <w:r w:rsidRPr="00CE0195">
        <w:rPr>
          <w:szCs w:val="24"/>
        </w:rPr>
        <w:t>ust</w:t>
      </w:r>
      <w:proofErr w:type="spellEnd"/>
      <w:r w:rsidRPr="00CE0195">
        <w:rPr>
          <w:szCs w:val="24"/>
        </w:rPr>
        <w:t>. Čl. 5 této obecně závazné vyhlášky.</w:t>
      </w:r>
    </w:p>
    <w:p w:rsidR="00495F95" w:rsidRPr="00CE0195" w:rsidRDefault="00495F95" w:rsidP="00495F95">
      <w:pPr>
        <w:pStyle w:val="ZkladntextIMP"/>
        <w:spacing w:line="240" w:lineRule="auto"/>
        <w:jc w:val="center"/>
        <w:rPr>
          <w:b/>
          <w:szCs w:val="24"/>
        </w:rPr>
      </w:pPr>
    </w:p>
    <w:p w:rsidR="00495F95" w:rsidRPr="00CE0195" w:rsidRDefault="00495F95" w:rsidP="00495F95">
      <w:pPr>
        <w:pStyle w:val="ZkladntextIMP"/>
        <w:spacing w:line="240" w:lineRule="auto"/>
        <w:jc w:val="center"/>
        <w:outlineLvl w:val="0"/>
        <w:rPr>
          <w:b/>
          <w:szCs w:val="24"/>
        </w:rPr>
      </w:pPr>
      <w:r w:rsidRPr="00CE0195">
        <w:rPr>
          <w:b/>
          <w:szCs w:val="24"/>
        </w:rPr>
        <w:t>Čl. 4</w:t>
      </w:r>
    </w:p>
    <w:p w:rsidR="00495F95" w:rsidRPr="00CE0195" w:rsidRDefault="00495F95" w:rsidP="00495F95">
      <w:pPr>
        <w:pStyle w:val="ZkladntextIMP"/>
        <w:spacing w:after="120" w:line="240" w:lineRule="auto"/>
        <w:jc w:val="center"/>
        <w:rPr>
          <w:b/>
          <w:szCs w:val="24"/>
        </w:rPr>
      </w:pPr>
      <w:r w:rsidRPr="00CE0195">
        <w:rPr>
          <w:b/>
          <w:szCs w:val="24"/>
        </w:rPr>
        <w:t>Sazba poplatku</w:t>
      </w:r>
    </w:p>
    <w:p w:rsidR="00495F95" w:rsidRPr="00CE0195" w:rsidRDefault="00495F95" w:rsidP="00495F95">
      <w:pPr>
        <w:pStyle w:val="Seznamoslovan0"/>
        <w:numPr>
          <w:ilvl w:val="0"/>
          <w:numId w:val="18"/>
        </w:numPr>
        <w:spacing w:line="240" w:lineRule="auto"/>
        <w:rPr>
          <w:szCs w:val="24"/>
        </w:rPr>
      </w:pPr>
      <w:r w:rsidRPr="00CE0195">
        <w:rPr>
          <w:szCs w:val="24"/>
        </w:rPr>
        <w:t>Sazba poplatku pro kalendářní rok se stanovuje podle předpokládaných oprávněných nákladů obce v kalendářním roce vynaložených na systém nakládání s komunálními odpady.</w:t>
      </w:r>
    </w:p>
    <w:p w:rsidR="00495F95" w:rsidRPr="00CE0195" w:rsidRDefault="00495F95" w:rsidP="00495F95">
      <w:pPr>
        <w:pStyle w:val="Seznamoslovan0"/>
        <w:numPr>
          <w:ilvl w:val="0"/>
          <w:numId w:val="18"/>
        </w:numPr>
        <w:spacing w:line="240" w:lineRule="auto"/>
        <w:rPr>
          <w:szCs w:val="24"/>
        </w:rPr>
      </w:pPr>
      <w:r w:rsidRPr="00CE0195">
        <w:rPr>
          <w:szCs w:val="24"/>
        </w:rPr>
        <w:t>Poplatek se rozpočítává na jednotlivé poplatníky podle počtu a objemu sběrných nádob určených k shromažďování směsného (zbytkového) komunálního odpadu, připadajících na jednotlivé nemovitosti.</w:t>
      </w:r>
    </w:p>
    <w:p w:rsidR="00495F95" w:rsidRPr="00CE0195" w:rsidRDefault="00495F95" w:rsidP="00495F95">
      <w:pPr>
        <w:pStyle w:val="Seznamoslovan0"/>
        <w:numPr>
          <w:ilvl w:val="0"/>
          <w:numId w:val="18"/>
        </w:numPr>
        <w:spacing w:line="240" w:lineRule="auto"/>
        <w:rPr>
          <w:szCs w:val="24"/>
        </w:rPr>
      </w:pPr>
      <w:r w:rsidRPr="00CE0195">
        <w:rPr>
          <w:szCs w:val="24"/>
        </w:rPr>
        <w:t>Výše poplatku pro kalendářní rok činí:</w:t>
      </w:r>
    </w:p>
    <w:p w:rsidR="00CE0195" w:rsidRPr="00CE0195" w:rsidRDefault="00CE0195" w:rsidP="00CE0195">
      <w:pPr>
        <w:pStyle w:val="Seznamoslovan0"/>
        <w:numPr>
          <w:ilvl w:val="1"/>
          <w:numId w:val="25"/>
        </w:numPr>
        <w:spacing w:line="240" w:lineRule="auto"/>
        <w:rPr>
          <w:szCs w:val="24"/>
        </w:rPr>
      </w:pPr>
      <w:r w:rsidRPr="00CE0195">
        <w:rPr>
          <w:szCs w:val="24"/>
        </w:rPr>
        <w:t>1800,-Kč na sběrnou nádobu o objemu 110 l určenou k shromažďování směsného (zbytkového) komunálního odpadu při frekvenci svozu 1x za týden (52 svozů)</w:t>
      </w:r>
    </w:p>
    <w:p w:rsidR="00CE0195" w:rsidRDefault="00CE0195" w:rsidP="00CE0195">
      <w:pPr>
        <w:pStyle w:val="Seznamoslovan0"/>
        <w:numPr>
          <w:ilvl w:val="1"/>
          <w:numId w:val="25"/>
        </w:numPr>
        <w:spacing w:line="240" w:lineRule="auto"/>
        <w:rPr>
          <w:szCs w:val="24"/>
        </w:rPr>
      </w:pPr>
      <w:r w:rsidRPr="00CE0195">
        <w:rPr>
          <w:szCs w:val="24"/>
        </w:rPr>
        <w:t>1500,-Kč na sběrnou nádobu o objemu 110 l určenou k shromažďování směsného (zbytkového) komunálního odpadu při kombinovaném svozu (v zimním období 1x za týden, v letním období 1x za 14 dní – 40 svozů)</w:t>
      </w:r>
    </w:p>
    <w:p w:rsidR="00CE0195" w:rsidRPr="00CE0195" w:rsidRDefault="00CE0195" w:rsidP="00CE0195">
      <w:pPr>
        <w:pStyle w:val="Seznamoslovan0"/>
        <w:numPr>
          <w:ilvl w:val="1"/>
          <w:numId w:val="25"/>
        </w:numPr>
        <w:spacing w:line="240" w:lineRule="auto"/>
        <w:rPr>
          <w:szCs w:val="24"/>
        </w:rPr>
      </w:pPr>
      <w:r w:rsidRPr="00CE0195">
        <w:rPr>
          <w:szCs w:val="24"/>
        </w:rPr>
        <w:t>1</w:t>
      </w:r>
      <w:r>
        <w:rPr>
          <w:szCs w:val="24"/>
        </w:rPr>
        <w:t>060</w:t>
      </w:r>
      <w:r w:rsidRPr="00CE0195">
        <w:rPr>
          <w:szCs w:val="24"/>
        </w:rPr>
        <w:t xml:space="preserve">,-Kč na sběrnou nádobu o objemu 110 l určenou k shromažďování směsného (zbytkového) komunálního odpadu při frekvenci svozu 1x za </w:t>
      </w:r>
      <w:r>
        <w:rPr>
          <w:szCs w:val="24"/>
        </w:rPr>
        <w:t>14 dní</w:t>
      </w:r>
      <w:r w:rsidRPr="00CE0195">
        <w:rPr>
          <w:szCs w:val="24"/>
        </w:rPr>
        <w:t xml:space="preserve"> (</w:t>
      </w:r>
      <w:r>
        <w:rPr>
          <w:szCs w:val="24"/>
        </w:rPr>
        <w:t>26</w:t>
      </w:r>
      <w:r w:rsidRPr="00CE0195">
        <w:rPr>
          <w:szCs w:val="24"/>
        </w:rPr>
        <w:t xml:space="preserve"> svozů)</w:t>
      </w:r>
    </w:p>
    <w:p w:rsidR="00CE0195" w:rsidRPr="00CE0195" w:rsidRDefault="00CE0195" w:rsidP="00CE0195">
      <w:pPr>
        <w:pStyle w:val="Seznamoslovan0"/>
        <w:numPr>
          <w:ilvl w:val="1"/>
          <w:numId w:val="25"/>
        </w:numPr>
        <w:spacing w:line="240" w:lineRule="auto"/>
        <w:rPr>
          <w:szCs w:val="24"/>
        </w:rPr>
      </w:pPr>
      <w:r>
        <w:rPr>
          <w:szCs w:val="24"/>
        </w:rPr>
        <w:t>540</w:t>
      </w:r>
      <w:r w:rsidRPr="00CE0195">
        <w:rPr>
          <w:szCs w:val="24"/>
        </w:rPr>
        <w:t>,-Kč na sběrnou nádobu o objemu 1</w:t>
      </w:r>
      <w:r>
        <w:rPr>
          <w:szCs w:val="24"/>
        </w:rPr>
        <w:t>1</w:t>
      </w:r>
      <w:r w:rsidRPr="00CE0195">
        <w:rPr>
          <w:szCs w:val="24"/>
        </w:rPr>
        <w:t>0 l určenou k shromažďování směsného (zbytkového) komunálního odpadu při frekvenci svozu 1x za měsíc (12 svozů)</w:t>
      </w:r>
    </w:p>
    <w:p w:rsidR="00CE0195" w:rsidRPr="00CE0195" w:rsidRDefault="00CE0195" w:rsidP="00CE0195">
      <w:pPr>
        <w:pStyle w:val="Seznamoslovan0"/>
        <w:numPr>
          <w:ilvl w:val="1"/>
          <w:numId w:val="25"/>
        </w:numPr>
        <w:spacing w:line="240" w:lineRule="auto"/>
        <w:rPr>
          <w:szCs w:val="24"/>
        </w:rPr>
      </w:pPr>
      <w:r>
        <w:rPr>
          <w:szCs w:val="24"/>
        </w:rPr>
        <w:t>7</w:t>
      </w:r>
      <w:r w:rsidRPr="00CE0195">
        <w:rPr>
          <w:szCs w:val="24"/>
        </w:rPr>
        <w:t>0,-Kč na typizovaný plastový pytel označený logem pověřené osoby určený k shromažďování směsného (zbytkového) komunálního odpadu</w:t>
      </w:r>
      <w:r>
        <w:rPr>
          <w:szCs w:val="24"/>
        </w:rPr>
        <w:t>.</w:t>
      </w:r>
    </w:p>
    <w:p w:rsidR="00CE0195" w:rsidRDefault="00CE0195" w:rsidP="00495F95">
      <w:pPr>
        <w:pStyle w:val="Zkladntext"/>
        <w:jc w:val="center"/>
        <w:rPr>
          <w:b/>
        </w:rPr>
      </w:pPr>
    </w:p>
    <w:p w:rsidR="00495F95" w:rsidRPr="00CE0195" w:rsidRDefault="00495F95" w:rsidP="00495F95">
      <w:pPr>
        <w:pStyle w:val="Zkladntext"/>
        <w:jc w:val="center"/>
        <w:rPr>
          <w:b/>
        </w:rPr>
      </w:pPr>
      <w:r w:rsidRPr="00CE0195">
        <w:rPr>
          <w:b/>
        </w:rPr>
        <w:t>Čl. 5</w:t>
      </w:r>
    </w:p>
    <w:p w:rsidR="00495F95" w:rsidRPr="00CE0195" w:rsidRDefault="00495F95" w:rsidP="00495F95">
      <w:pPr>
        <w:pStyle w:val="Zkladntext"/>
        <w:spacing w:after="120"/>
        <w:jc w:val="center"/>
      </w:pPr>
      <w:r w:rsidRPr="00CE0195">
        <w:rPr>
          <w:b/>
        </w:rPr>
        <w:t>Splatnost poplatku</w:t>
      </w:r>
    </w:p>
    <w:p w:rsidR="00495F95" w:rsidRPr="00CE0195" w:rsidRDefault="00495F95" w:rsidP="00E50535">
      <w:pPr>
        <w:tabs>
          <w:tab w:val="left" w:pos="-5670"/>
        </w:tabs>
        <w:overflowPunct w:val="0"/>
        <w:autoSpaceDE w:val="0"/>
        <w:autoSpaceDN w:val="0"/>
        <w:adjustRightInd w:val="0"/>
        <w:spacing w:after="120"/>
        <w:jc w:val="both"/>
        <w:textAlignment w:val="baseline"/>
      </w:pPr>
      <w:r w:rsidRPr="00CE0195">
        <w:t xml:space="preserve">Poplatek je na příslušný kalendářní rok splatný nejpozději do </w:t>
      </w:r>
      <w:r w:rsidR="00E50535">
        <w:t>28</w:t>
      </w:r>
      <w:r w:rsidRPr="00CE0195">
        <w:t>.</w:t>
      </w:r>
      <w:r w:rsidR="00E50535">
        <w:t xml:space="preserve"> 2</w:t>
      </w:r>
      <w:r w:rsidRPr="00CE0195">
        <w:t xml:space="preserve">. příslušného kalendářního roku. Vznikne-li poplatková povinnost po </w:t>
      </w:r>
      <w:r w:rsidR="00E50535">
        <w:t>28. 2.</w:t>
      </w:r>
      <w:r w:rsidRPr="00CE0195">
        <w:t xml:space="preserve"> příslušného kalendářního roku, je poplatek splatný nejpozději do 30ti dnů od vzniku poplatkové povinnosti.</w:t>
      </w:r>
    </w:p>
    <w:p w:rsidR="00495F95" w:rsidRDefault="00495F95" w:rsidP="00495F95">
      <w:pPr>
        <w:pStyle w:val="ZkladntextIMP"/>
        <w:spacing w:line="240" w:lineRule="auto"/>
        <w:jc w:val="center"/>
        <w:rPr>
          <w:b/>
          <w:szCs w:val="24"/>
        </w:rPr>
      </w:pPr>
    </w:p>
    <w:p w:rsidR="009B6B22" w:rsidRDefault="009B6B22" w:rsidP="00495F95">
      <w:pPr>
        <w:pStyle w:val="ZkladntextIMP"/>
        <w:spacing w:line="240" w:lineRule="auto"/>
        <w:jc w:val="center"/>
        <w:rPr>
          <w:b/>
          <w:szCs w:val="24"/>
        </w:rPr>
      </w:pPr>
    </w:p>
    <w:p w:rsidR="009B6B22" w:rsidRDefault="009B6B22" w:rsidP="00495F95">
      <w:pPr>
        <w:pStyle w:val="ZkladntextIMP"/>
        <w:spacing w:line="240" w:lineRule="auto"/>
        <w:jc w:val="center"/>
        <w:rPr>
          <w:b/>
          <w:szCs w:val="24"/>
        </w:rPr>
      </w:pPr>
    </w:p>
    <w:p w:rsidR="009B6B22" w:rsidRPr="00CE0195" w:rsidRDefault="009B6B22" w:rsidP="00495F95">
      <w:pPr>
        <w:pStyle w:val="ZkladntextIMP"/>
        <w:spacing w:line="240" w:lineRule="auto"/>
        <w:jc w:val="center"/>
        <w:rPr>
          <w:b/>
          <w:szCs w:val="24"/>
        </w:rPr>
      </w:pPr>
    </w:p>
    <w:p w:rsidR="00495F95" w:rsidRPr="00CE0195" w:rsidRDefault="00495F95" w:rsidP="00495F95">
      <w:pPr>
        <w:pStyle w:val="ZkladntextIMP"/>
        <w:spacing w:line="240" w:lineRule="auto"/>
        <w:jc w:val="center"/>
        <w:outlineLvl w:val="0"/>
        <w:rPr>
          <w:b/>
          <w:szCs w:val="24"/>
        </w:rPr>
      </w:pPr>
      <w:r w:rsidRPr="00CE0195">
        <w:rPr>
          <w:b/>
          <w:szCs w:val="24"/>
        </w:rPr>
        <w:lastRenderedPageBreak/>
        <w:t>Čl. 6</w:t>
      </w:r>
    </w:p>
    <w:p w:rsidR="00495F95" w:rsidRPr="00CE0195" w:rsidRDefault="00495F95" w:rsidP="00495F95">
      <w:pPr>
        <w:spacing w:after="120"/>
        <w:jc w:val="center"/>
        <w:outlineLvl w:val="0"/>
        <w:rPr>
          <w:b/>
        </w:rPr>
      </w:pPr>
      <w:r w:rsidRPr="00CE0195">
        <w:rPr>
          <w:b/>
        </w:rPr>
        <w:t>Přechodn</w:t>
      </w:r>
      <w:r w:rsidR="00E50535">
        <w:rPr>
          <w:b/>
        </w:rPr>
        <w:t>é</w:t>
      </w:r>
      <w:r w:rsidRPr="00CE0195">
        <w:rPr>
          <w:b/>
        </w:rPr>
        <w:t xml:space="preserve"> ustanovení</w:t>
      </w:r>
    </w:p>
    <w:p w:rsidR="00E50535" w:rsidRPr="007A41C2" w:rsidRDefault="00E50535" w:rsidP="00E50535">
      <w:pPr>
        <w:widowControl w:val="0"/>
        <w:spacing w:after="120"/>
        <w:jc w:val="both"/>
      </w:pPr>
      <w:r w:rsidRPr="007A41C2">
        <w:t>Pro poplatkovou povinnost a práva a povinnosti s ní související, vzniklou přede dnem nabytí účinnosti této obecně závazné vyhlášky, se použije obecně závazná vyhláška uvedená v </w:t>
      </w:r>
      <w:proofErr w:type="spellStart"/>
      <w:r w:rsidRPr="007A41C2">
        <w:t>ust</w:t>
      </w:r>
      <w:proofErr w:type="spellEnd"/>
      <w:r w:rsidRPr="007A41C2">
        <w:t xml:space="preserve">. Čl. </w:t>
      </w:r>
      <w:r>
        <w:t>7</w:t>
      </w:r>
      <w:r w:rsidRPr="007A41C2">
        <w:t xml:space="preserve"> této obecně závazné vyhlášky.</w:t>
      </w:r>
    </w:p>
    <w:p w:rsidR="00E50535" w:rsidRPr="00E076AE" w:rsidRDefault="00E50535" w:rsidP="00E50535">
      <w:pPr>
        <w:pStyle w:val="Odstavecseseznamem"/>
        <w:ind w:left="357"/>
        <w:contextualSpacing w:val="0"/>
        <w:jc w:val="both"/>
        <w:rPr>
          <w:sz w:val="24"/>
          <w:szCs w:val="24"/>
        </w:rPr>
      </w:pPr>
    </w:p>
    <w:p w:rsidR="00E50535" w:rsidRPr="00E076AE" w:rsidRDefault="00E50535" w:rsidP="00E50535">
      <w:pPr>
        <w:tabs>
          <w:tab w:val="left" w:pos="426"/>
        </w:tabs>
        <w:suppressAutoHyphens/>
        <w:jc w:val="center"/>
        <w:rPr>
          <w:b/>
          <w:bCs/>
          <w:color w:val="000000"/>
          <w:u w:val="single"/>
        </w:rPr>
      </w:pPr>
      <w:r w:rsidRPr="00E076AE">
        <w:rPr>
          <w:b/>
          <w:bCs/>
          <w:color w:val="000000"/>
        </w:rPr>
        <w:t xml:space="preserve">Čl. </w:t>
      </w:r>
      <w:r>
        <w:rPr>
          <w:b/>
          <w:bCs/>
          <w:color w:val="000000"/>
        </w:rPr>
        <w:t>7</w:t>
      </w:r>
    </w:p>
    <w:p w:rsidR="00E50535" w:rsidRPr="00E076AE" w:rsidRDefault="00E50535" w:rsidP="00E50535">
      <w:pPr>
        <w:tabs>
          <w:tab w:val="left" w:pos="426"/>
        </w:tabs>
        <w:suppressAutoHyphens/>
        <w:spacing w:after="113"/>
        <w:jc w:val="center"/>
        <w:rPr>
          <w:b/>
          <w:bCs/>
          <w:color w:val="000000"/>
        </w:rPr>
      </w:pPr>
      <w:r w:rsidRPr="00E076AE">
        <w:rPr>
          <w:b/>
          <w:bCs/>
          <w:color w:val="000000"/>
        </w:rPr>
        <w:t>Z</w:t>
      </w:r>
      <w:r>
        <w:rPr>
          <w:b/>
          <w:bCs/>
          <w:color w:val="000000"/>
        </w:rPr>
        <w:t>rušovací</w:t>
      </w:r>
      <w:r w:rsidRPr="00E076AE">
        <w:rPr>
          <w:b/>
          <w:bCs/>
          <w:color w:val="000000"/>
        </w:rPr>
        <w:t xml:space="preserve"> ustanovení</w:t>
      </w:r>
    </w:p>
    <w:p w:rsidR="00E50535" w:rsidRPr="00E50535" w:rsidRDefault="00E50535" w:rsidP="00E50535">
      <w:pPr>
        <w:spacing w:after="120"/>
        <w:jc w:val="both"/>
        <w:rPr>
          <w:color w:val="000000"/>
        </w:rPr>
      </w:pPr>
      <w:r w:rsidRPr="00E076AE">
        <w:rPr>
          <w:color w:val="000000"/>
        </w:rPr>
        <w:t xml:space="preserve">Zrušuje se </w:t>
      </w:r>
      <w:r w:rsidRPr="00E50535">
        <w:rPr>
          <w:color w:val="000000"/>
        </w:rPr>
        <w:t xml:space="preserve">obecně závazná vyhláška obce Veleň </w:t>
      </w:r>
      <w:r w:rsidRPr="00E50535">
        <w:t>č. 2/2007 o poplatku za komunální odpad, ze dne 16.7.2007.</w:t>
      </w:r>
    </w:p>
    <w:p w:rsidR="00E50535" w:rsidRPr="00E076AE" w:rsidRDefault="00E50535" w:rsidP="00E50535">
      <w:pPr>
        <w:tabs>
          <w:tab w:val="left" w:pos="426"/>
        </w:tabs>
        <w:suppressAutoHyphens/>
        <w:jc w:val="center"/>
        <w:rPr>
          <w:b/>
          <w:bCs/>
          <w:color w:val="000000"/>
        </w:rPr>
      </w:pPr>
    </w:p>
    <w:p w:rsidR="00E50535" w:rsidRPr="00E076AE" w:rsidRDefault="00E50535" w:rsidP="00E50535">
      <w:pPr>
        <w:tabs>
          <w:tab w:val="left" w:pos="426"/>
        </w:tabs>
        <w:suppressAutoHyphens/>
        <w:jc w:val="center"/>
        <w:rPr>
          <w:b/>
          <w:bCs/>
          <w:color w:val="000000"/>
        </w:rPr>
      </w:pPr>
      <w:r w:rsidRPr="00E076AE">
        <w:rPr>
          <w:b/>
          <w:bCs/>
          <w:color w:val="000000"/>
        </w:rPr>
        <w:t xml:space="preserve">Čl. </w:t>
      </w:r>
      <w:r>
        <w:rPr>
          <w:b/>
          <w:bCs/>
          <w:color w:val="000000"/>
        </w:rPr>
        <w:t>8</w:t>
      </w:r>
    </w:p>
    <w:p w:rsidR="00E50535" w:rsidRPr="00E076AE" w:rsidRDefault="00E50535" w:rsidP="00E50535">
      <w:pPr>
        <w:tabs>
          <w:tab w:val="left" w:pos="426"/>
        </w:tabs>
        <w:suppressAutoHyphens/>
        <w:spacing w:after="113"/>
        <w:jc w:val="center"/>
        <w:rPr>
          <w:b/>
          <w:color w:val="000000"/>
        </w:rPr>
      </w:pPr>
      <w:r w:rsidRPr="00E076AE">
        <w:rPr>
          <w:b/>
          <w:color w:val="000000"/>
        </w:rPr>
        <w:t>Účinnost</w:t>
      </w:r>
    </w:p>
    <w:p w:rsidR="00E50535" w:rsidRPr="00E076AE" w:rsidRDefault="00E50535" w:rsidP="00E50535">
      <w:pPr>
        <w:tabs>
          <w:tab w:val="left" w:pos="426"/>
        </w:tabs>
        <w:suppressAutoHyphens/>
        <w:jc w:val="both"/>
        <w:rPr>
          <w:color w:val="000000"/>
        </w:rPr>
      </w:pPr>
      <w:r w:rsidRPr="00E076AE">
        <w:rPr>
          <w:color w:val="000000"/>
        </w:rPr>
        <w:t>Tato obecně závazná vyhláška nabývá účinnosti</w:t>
      </w:r>
      <w:r w:rsidRPr="00E076AE">
        <w:t xml:space="preserve"> dnem </w:t>
      </w:r>
      <w:r>
        <w:t>1.1.2017</w:t>
      </w:r>
      <w:r w:rsidRPr="00E076AE">
        <w:rPr>
          <w:color w:val="000000"/>
        </w:rPr>
        <w:t>.</w:t>
      </w:r>
    </w:p>
    <w:p w:rsidR="00E50535" w:rsidRPr="00E076AE" w:rsidRDefault="00E50535" w:rsidP="00E50535">
      <w:pPr>
        <w:pStyle w:val="ZkladntextIMP"/>
        <w:spacing w:line="240" w:lineRule="auto"/>
        <w:jc w:val="center"/>
        <w:rPr>
          <w:b/>
          <w:szCs w:val="24"/>
        </w:rPr>
      </w:pPr>
    </w:p>
    <w:p w:rsidR="00CE0195" w:rsidRPr="00E076AE" w:rsidRDefault="00CE0195" w:rsidP="00CE0195">
      <w:pPr>
        <w:pStyle w:val="ZkladntextIMP"/>
        <w:spacing w:line="240" w:lineRule="auto"/>
        <w:jc w:val="center"/>
        <w:rPr>
          <w:b/>
          <w:szCs w:val="24"/>
        </w:rPr>
      </w:pPr>
    </w:p>
    <w:p w:rsidR="00CE0195" w:rsidRPr="00E076AE" w:rsidRDefault="00CE0195" w:rsidP="00CE0195">
      <w:pPr>
        <w:pStyle w:val="ZkladntextIMP"/>
        <w:spacing w:line="240" w:lineRule="auto"/>
        <w:rPr>
          <w:szCs w:val="24"/>
        </w:rPr>
      </w:pPr>
    </w:p>
    <w:p w:rsidR="00CE0195" w:rsidRPr="00E076AE" w:rsidRDefault="00CE0195" w:rsidP="00CE0195">
      <w:pPr>
        <w:pStyle w:val="ZkladntextIMP"/>
        <w:spacing w:line="240" w:lineRule="auto"/>
        <w:rPr>
          <w:szCs w:val="24"/>
        </w:rPr>
      </w:pPr>
    </w:p>
    <w:p w:rsidR="00CE0195" w:rsidRPr="00E076AE" w:rsidRDefault="00CE0195" w:rsidP="00CE0195">
      <w:pPr>
        <w:pStyle w:val="ZkladntextIMP"/>
        <w:spacing w:line="240" w:lineRule="auto"/>
        <w:rPr>
          <w:szCs w:val="24"/>
        </w:rPr>
      </w:pPr>
    </w:p>
    <w:p w:rsidR="00CE0195" w:rsidRDefault="00CE0195" w:rsidP="00CE0195">
      <w:pPr>
        <w:pStyle w:val="NormlnIMP"/>
        <w:spacing w:line="240" w:lineRule="auto"/>
        <w:ind w:firstLine="720"/>
        <w:rPr>
          <w:color w:val="000000"/>
          <w:szCs w:val="24"/>
        </w:rPr>
      </w:pPr>
      <w:r w:rsidRPr="00FD7DAE">
        <w:rPr>
          <w:color w:val="000000"/>
          <w:szCs w:val="24"/>
        </w:rPr>
        <w:t>_______________________</w:t>
      </w:r>
      <w:r w:rsidRPr="00FD7DAE">
        <w:rPr>
          <w:color w:val="000000"/>
          <w:szCs w:val="24"/>
        </w:rPr>
        <w:tab/>
      </w:r>
      <w:r w:rsidRPr="00FD7DAE">
        <w:rPr>
          <w:color w:val="000000"/>
          <w:szCs w:val="24"/>
        </w:rPr>
        <w:tab/>
      </w:r>
      <w:r w:rsidRPr="00FD7DAE">
        <w:rPr>
          <w:color w:val="000000"/>
          <w:szCs w:val="24"/>
        </w:rPr>
        <w:tab/>
      </w:r>
      <w:r w:rsidRPr="00FD7DAE">
        <w:rPr>
          <w:color w:val="000000"/>
          <w:szCs w:val="24"/>
        </w:rPr>
        <w:tab/>
        <w:t>_______________________</w:t>
      </w:r>
    </w:p>
    <w:p w:rsidR="00CE0195" w:rsidRPr="00FD7DAE" w:rsidRDefault="00CE0195" w:rsidP="00CE0195">
      <w:pPr>
        <w:pStyle w:val="NormlnIMP"/>
        <w:spacing w:line="240" w:lineRule="auto"/>
        <w:ind w:firstLine="720"/>
        <w:rPr>
          <w:color w:val="000000"/>
          <w:szCs w:val="24"/>
        </w:rPr>
      </w:pPr>
      <w:r>
        <w:rPr>
          <w:color w:val="000000"/>
          <w:szCs w:val="24"/>
        </w:rPr>
        <w:t>Mgr. Radka Matějková</w:t>
      </w:r>
      <w:r w:rsidRPr="00FD7DAE">
        <w:rPr>
          <w:color w:val="000000"/>
          <w:szCs w:val="24"/>
        </w:rPr>
        <w:tab/>
      </w:r>
      <w:r w:rsidRPr="00FD7DAE">
        <w:rPr>
          <w:color w:val="000000"/>
          <w:szCs w:val="24"/>
        </w:rPr>
        <w:tab/>
      </w:r>
      <w:r w:rsidRPr="00FD7DAE">
        <w:rPr>
          <w:color w:val="000000"/>
          <w:szCs w:val="24"/>
        </w:rPr>
        <w:tab/>
      </w:r>
      <w:r w:rsidRPr="00FD7DAE">
        <w:rPr>
          <w:color w:val="000000"/>
          <w:szCs w:val="24"/>
        </w:rPr>
        <w:tab/>
      </w:r>
      <w:r w:rsidRPr="00FD7DAE">
        <w:rPr>
          <w:color w:val="000000"/>
        </w:rPr>
        <w:t>Ing. Jiří Kazda</w:t>
      </w:r>
    </w:p>
    <w:p w:rsidR="00CE0195" w:rsidRPr="00FD7DAE" w:rsidRDefault="00CE0195" w:rsidP="00CE0195">
      <w:pPr>
        <w:pStyle w:val="NormlnIMP"/>
        <w:spacing w:line="240" w:lineRule="auto"/>
        <w:ind w:firstLine="708"/>
        <w:rPr>
          <w:color w:val="000000"/>
          <w:szCs w:val="24"/>
        </w:rPr>
      </w:pPr>
      <w:r w:rsidRPr="00FD7DAE">
        <w:rPr>
          <w:color w:val="000000"/>
          <w:szCs w:val="24"/>
        </w:rPr>
        <w:t xml:space="preserve">místostarostka </w:t>
      </w:r>
      <w:r w:rsidRPr="00FD7DAE">
        <w:rPr>
          <w:color w:val="000000"/>
          <w:szCs w:val="24"/>
        </w:rPr>
        <w:tab/>
      </w:r>
      <w:r w:rsidRPr="00FD7DAE">
        <w:rPr>
          <w:color w:val="000000"/>
          <w:szCs w:val="24"/>
        </w:rPr>
        <w:tab/>
      </w:r>
      <w:r w:rsidRPr="00FD7DAE">
        <w:rPr>
          <w:color w:val="000000"/>
          <w:szCs w:val="24"/>
        </w:rPr>
        <w:tab/>
      </w:r>
      <w:r w:rsidRPr="00FD7DAE">
        <w:rPr>
          <w:color w:val="000000"/>
          <w:szCs w:val="24"/>
        </w:rPr>
        <w:tab/>
      </w:r>
      <w:r w:rsidRPr="00FD7DAE">
        <w:rPr>
          <w:color w:val="000000"/>
          <w:szCs w:val="24"/>
        </w:rPr>
        <w:tab/>
        <w:t>starosta obce</w:t>
      </w:r>
    </w:p>
    <w:p w:rsidR="00CE0195" w:rsidRPr="00FD7DAE" w:rsidRDefault="00CE0195" w:rsidP="00CE0195">
      <w:pPr>
        <w:pStyle w:val="NormlnIMP"/>
        <w:spacing w:line="240" w:lineRule="auto"/>
        <w:rPr>
          <w:color w:val="000000"/>
          <w:szCs w:val="24"/>
        </w:rPr>
      </w:pPr>
    </w:p>
    <w:p w:rsidR="00CE0195" w:rsidRPr="00FD7DAE" w:rsidRDefault="00CE0195" w:rsidP="00CE0195">
      <w:pPr>
        <w:pStyle w:val="NormlnIMP"/>
        <w:spacing w:line="240" w:lineRule="auto"/>
        <w:rPr>
          <w:color w:val="000000"/>
          <w:szCs w:val="24"/>
        </w:rPr>
      </w:pPr>
    </w:p>
    <w:p w:rsidR="00CE0195" w:rsidRPr="00FD7DAE" w:rsidRDefault="00CE0195" w:rsidP="00CE0195">
      <w:pPr>
        <w:pStyle w:val="NormlnIMP"/>
        <w:spacing w:line="240" w:lineRule="auto"/>
        <w:rPr>
          <w:color w:val="000000"/>
          <w:szCs w:val="24"/>
        </w:rPr>
      </w:pPr>
    </w:p>
    <w:p w:rsidR="00CE0195" w:rsidRPr="00FD7DAE" w:rsidRDefault="00CE0195" w:rsidP="00CE0195">
      <w:pPr>
        <w:pStyle w:val="NormlnIMP"/>
        <w:spacing w:line="240" w:lineRule="auto"/>
        <w:rPr>
          <w:color w:val="000000"/>
          <w:szCs w:val="24"/>
        </w:rPr>
      </w:pPr>
    </w:p>
    <w:p w:rsidR="00CE0195" w:rsidRPr="00FD7DAE" w:rsidRDefault="00CE0195" w:rsidP="00CE0195">
      <w:pPr>
        <w:pStyle w:val="NormlnIMP"/>
        <w:spacing w:line="240" w:lineRule="auto"/>
        <w:rPr>
          <w:color w:val="000000"/>
          <w:szCs w:val="24"/>
        </w:rPr>
      </w:pPr>
    </w:p>
    <w:p w:rsidR="00CE0195" w:rsidRPr="00FD7DAE" w:rsidRDefault="00CE0195" w:rsidP="00CE0195">
      <w:pPr>
        <w:pStyle w:val="NormlnIMP"/>
        <w:spacing w:line="240" w:lineRule="auto"/>
        <w:rPr>
          <w:color w:val="000000"/>
          <w:szCs w:val="24"/>
        </w:rPr>
      </w:pPr>
    </w:p>
    <w:p w:rsidR="00CE0195" w:rsidRPr="00FD7DAE" w:rsidRDefault="00CE0195" w:rsidP="00CE0195">
      <w:pPr>
        <w:pStyle w:val="NormlnIMP"/>
        <w:spacing w:line="240" w:lineRule="auto"/>
        <w:rPr>
          <w:color w:val="000000"/>
          <w:szCs w:val="24"/>
        </w:rPr>
      </w:pPr>
    </w:p>
    <w:p w:rsidR="00CE0195" w:rsidRPr="00FD7DAE" w:rsidRDefault="00CE0195" w:rsidP="00CE0195">
      <w:pPr>
        <w:pStyle w:val="NormlnIMP"/>
        <w:spacing w:line="240" w:lineRule="auto"/>
        <w:rPr>
          <w:color w:val="000000"/>
          <w:szCs w:val="24"/>
        </w:rPr>
      </w:pPr>
    </w:p>
    <w:p w:rsidR="00CE0195" w:rsidRPr="00FD7DAE" w:rsidRDefault="00CE0195" w:rsidP="00CE0195">
      <w:pPr>
        <w:pStyle w:val="NormlnIMP"/>
        <w:spacing w:line="240" w:lineRule="auto"/>
        <w:rPr>
          <w:color w:val="000000"/>
          <w:szCs w:val="24"/>
        </w:rPr>
      </w:pPr>
    </w:p>
    <w:p w:rsidR="00CE0195" w:rsidRPr="00FD7DAE" w:rsidRDefault="00CE0195" w:rsidP="00CE0195">
      <w:pPr>
        <w:pStyle w:val="NormlnIMP"/>
        <w:spacing w:line="240" w:lineRule="auto"/>
        <w:rPr>
          <w:color w:val="000000"/>
          <w:szCs w:val="24"/>
        </w:rPr>
      </w:pPr>
    </w:p>
    <w:p w:rsidR="00CE0195" w:rsidRPr="00FD7DAE" w:rsidRDefault="00CE0195" w:rsidP="00CE0195">
      <w:pPr>
        <w:rPr>
          <w:i/>
        </w:rPr>
      </w:pPr>
      <w:r w:rsidRPr="00FD7DAE">
        <w:rPr>
          <w:i/>
        </w:rPr>
        <w:t xml:space="preserve">Vyvěšeno: </w:t>
      </w:r>
      <w:proofErr w:type="gramStart"/>
      <w:r w:rsidR="009B6B22">
        <w:rPr>
          <w:i/>
        </w:rPr>
        <w:t>1.12.2016</w:t>
      </w:r>
      <w:proofErr w:type="gramEnd"/>
    </w:p>
    <w:p w:rsidR="00CE0195" w:rsidRPr="00FD7DAE" w:rsidRDefault="00CE0195" w:rsidP="00CE0195">
      <w:pPr>
        <w:rPr>
          <w:i/>
        </w:rPr>
      </w:pPr>
      <w:r w:rsidRPr="00FD7DAE">
        <w:rPr>
          <w:i/>
        </w:rPr>
        <w:t>Současně zveřejněno na elektronické úřední desce.</w:t>
      </w:r>
    </w:p>
    <w:p w:rsidR="00CE0195" w:rsidRPr="00FD7DAE" w:rsidRDefault="00CE0195" w:rsidP="00CE0195">
      <w:pPr>
        <w:rPr>
          <w:i/>
        </w:rPr>
      </w:pPr>
    </w:p>
    <w:p w:rsidR="00CE0195" w:rsidRPr="00FD7DAE" w:rsidRDefault="00CE0195" w:rsidP="00CE0195">
      <w:r w:rsidRPr="00FD7DAE">
        <w:rPr>
          <w:i/>
        </w:rPr>
        <w:t xml:space="preserve">Sejmuto:  </w:t>
      </w:r>
      <w:r w:rsidR="009B6B22">
        <w:rPr>
          <w:i/>
        </w:rPr>
        <w:t>16.12.2016</w:t>
      </w:r>
      <w:bookmarkStart w:id="0" w:name="_GoBack"/>
      <w:bookmarkEnd w:id="0"/>
    </w:p>
    <w:p w:rsidR="00495F95" w:rsidRPr="00CE0195" w:rsidRDefault="00495F95" w:rsidP="00495F95">
      <w:pPr>
        <w:pStyle w:val="NormlnIMP"/>
        <w:spacing w:line="240" w:lineRule="auto"/>
        <w:rPr>
          <w:szCs w:val="24"/>
        </w:rPr>
      </w:pPr>
    </w:p>
    <w:sectPr w:rsidR="00495F95" w:rsidRPr="00CE0195" w:rsidSect="00E50535">
      <w:footerReference w:type="default" r:id="rId9"/>
      <w:pgSz w:w="11906" w:h="16838" w:code="9"/>
      <w:pgMar w:top="1418" w:right="1418" w:bottom="1418" w:left="1418" w:header="709"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E86" w:rsidRDefault="00724E86" w:rsidP="00FD7DAE">
      <w:r>
        <w:separator/>
      </w:r>
    </w:p>
  </w:endnote>
  <w:endnote w:type="continuationSeparator" w:id="0">
    <w:p w:rsidR="00724E86" w:rsidRDefault="00724E86" w:rsidP="00FD7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64752"/>
      <w:docPartObj>
        <w:docPartGallery w:val="Page Numbers (Bottom of Page)"/>
        <w:docPartUnique/>
      </w:docPartObj>
    </w:sdtPr>
    <w:sdtEndPr/>
    <w:sdtContent>
      <w:p w:rsidR="00E50535" w:rsidRDefault="00E50535">
        <w:pPr>
          <w:pStyle w:val="Zpat"/>
          <w:jc w:val="center"/>
        </w:pPr>
        <w:r w:rsidRPr="00E50535">
          <w:rPr>
            <w:sz w:val="20"/>
            <w:szCs w:val="20"/>
          </w:rPr>
          <w:fldChar w:fldCharType="begin"/>
        </w:r>
        <w:r w:rsidRPr="00E50535">
          <w:rPr>
            <w:sz w:val="20"/>
            <w:szCs w:val="20"/>
          </w:rPr>
          <w:instrText>PAGE   \* MERGEFORMAT</w:instrText>
        </w:r>
        <w:r w:rsidRPr="00E50535">
          <w:rPr>
            <w:sz w:val="20"/>
            <w:szCs w:val="20"/>
          </w:rPr>
          <w:fldChar w:fldCharType="separate"/>
        </w:r>
        <w:r w:rsidR="009B6B22">
          <w:rPr>
            <w:noProof/>
            <w:sz w:val="20"/>
            <w:szCs w:val="20"/>
          </w:rPr>
          <w:t>3</w:t>
        </w:r>
        <w:r w:rsidRPr="00E50535">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E86" w:rsidRDefault="00724E86" w:rsidP="00FD7DAE">
      <w:r>
        <w:separator/>
      </w:r>
    </w:p>
  </w:footnote>
  <w:footnote w:type="continuationSeparator" w:id="0">
    <w:p w:rsidR="00724E86" w:rsidRDefault="00724E86" w:rsidP="00FD7DAE">
      <w:r>
        <w:continuationSeparator/>
      </w:r>
    </w:p>
  </w:footnote>
  <w:footnote w:id="1">
    <w:p w:rsidR="00495F95" w:rsidRPr="00CE0195" w:rsidRDefault="00495F95" w:rsidP="00CE0195">
      <w:pPr>
        <w:pStyle w:val="Textpoznpodarou"/>
        <w:jc w:val="both"/>
        <w:rPr>
          <w:sz w:val="18"/>
          <w:szCs w:val="18"/>
        </w:rPr>
      </w:pPr>
      <w:r w:rsidRPr="00CE0195">
        <w:rPr>
          <w:rStyle w:val="Znakapoznpodarou"/>
          <w:sz w:val="18"/>
          <w:szCs w:val="18"/>
        </w:rPr>
        <w:footnoteRef/>
      </w:r>
      <w:r w:rsidRPr="00CE0195">
        <w:rPr>
          <w:sz w:val="18"/>
          <w:szCs w:val="18"/>
        </w:rPr>
        <w:t xml:space="preserve"> § 17a odst. 1) zákona č. 185/2001 Sb., o odpadech a o změně některých dalších zákonů, ve znění pozdějších předpisů</w:t>
      </w:r>
    </w:p>
  </w:footnote>
  <w:footnote w:id="2">
    <w:p w:rsidR="00495F95" w:rsidRPr="00CE0195" w:rsidRDefault="00495F95" w:rsidP="00CE0195">
      <w:pPr>
        <w:pStyle w:val="Textpoznpodarou"/>
        <w:jc w:val="both"/>
        <w:rPr>
          <w:sz w:val="18"/>
          <w:szCs w:val="18"/>
        </w:rPr>
      </w:pPr>
      <w:r w:rsidRPr="00CE0195">
        <w:rPr>
          <w:rStyle w:val="Znakapoznpodarou"/>
          <w:sz w:val="18"/>
          <w:szCs w:val="18"/>
        </w:rPr>
        <w:footnoteRef/>
      </w:r>
      <w:r w:rsidRPr="00CE0195">
        <w:rPr>
          <w:sz w:val="18"/>
          <w:szCs w:val="18"/>
        </w:rPr>
        <w:t xml:space="preserve"> zákon č. 280/2009 Sb., daňový řá</w:t>
      </w:r>
      <w:r w:rsidR="00CE0195" w:rsidRPr="00CE0195">
        <w:rPr>
          <w:sz w:val="18"/>
          <w:szCs w:val="18"/>
        </w:rPr>
        <w:t>d, ve znění pozdějších předpisů;</w:t>
      </w:r>
      <w:r w:rsidRPr="00CE0195">
        <w:rPr>
          <w:sz w:val="18"/>
          <w:szCs w:val="18"/>
        </w:rPr>
        <w:t xml:space="preserve"> zákon č. 185/2001 Sb., o odpadech a o změně některých dalších zákonů, ve znění pozdějších předpisů</w:t>
      </w:r>
    </w:p>
  </w:footnote>
  <w:footnote w:id="3">
    <w:p w:rsidR="00495F95" w:rsidRPr="00CE0195" w:rsidRDefault="00495F95" w:rsidP="00CE0195">
      <w:pPr>
        <w:pStyle w:val="Textpoznpodarou"/>
        <w:jc w:val="both"/>
        <w:rPr>
          <w:sz w:val="18"/>
          <w:szCs w:val="18"/>
        </w:rPr>
      </w:pPr>
      <w:r w:rsidRPr="00CE0195">
        <w:rPr>
          <w:rStyle w:val="Znakapoznpodarou"/>
          <w:sz w:val="18"/>
          <w:szCs w:val="18"/>
        </w:rPr>
        <w:footnoteRef/>
      </w:r>
      <w:r w:rsidRPr="00CE0195">
        <w:rPr>
          <w:sz w:val="18"/>
          <w:szCs w:val="18"/>
        </w:rPr>
        <w:t xml:space="preserve"> § 17a odst. 2) zákona č. 185/2001 Sb., o odpadech a o změně některých dalších zákonů, ve znění pozdějších předpisů</w:t>
      </w:r>
    </w:p>
  </w:footnote>
  <w:footnote w:id="4">
    <w:p w:rsidR="00495F95" w:rsidRPr="00CE0195" w:rsidRDefault="00495F95" w:rsidP="00CE0195">
      <w:pPr>
        <w:pStyle w:val="Textpoznpodarou"/>
        <w:jc w:val="both"/>
        <w:rPr>
          <w:sz w:val="18"/>
          <w:szCs w:val="18"/>
        </w:rPr>
      </w:pPr>
      <w:r w:rsidRPr="00CE0195">
        <w:rPr>
          <w:rStyle w:val="Znakapoznpodarou"/>
          <w:sz w:val="18"/>
          <w:szCs w:val="18"/>
        </w:rPr>
        <w:footnoteRef/>
      </w:r>
      <w:r w:rsidRPr="00CE0195">
        <w:rPr>
          <w:sz w:val="18"/>
          <w:szCs w:val="18"/>
        </w:rPr>
        <w:t xml:space="preserve"> § 17a odst. 2) zákona č. 185/2001 Sb., o odpadech a o změně některých dalších zákonů, ve znění pozdějších předpisů</w:t>
      </w:r>
    </w:p>
  </w:footnote>
  <w:footnote w:id="5">
    <w:p w:rsidR="00CE0195" w:rsidRPr="005932FD" w:rsidRDefault="00CE0195" w:rsidP="00CE0195">
      <w:pPr>
        <w:pStyle w:val="Textpoznpodarou"/>
      </w:pPr>
      <w:r w:rsidRPr="005932FD">
        <w:rPr>
          <w:rStyle w:val="Znakapoznpodarou"/>
        </w:rPr>
        <w:footnoteRef/>
      </w:r>
      <w:r w:rsidRPr="005932FD">
        <w:t xml:space="preserve"> zákon č. 280/2009 Sb., daňový řád, ve znění pozdějších předpisů</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155B4"/>
    <w:multiLevelType w:val="hybridMultilevel"/>
    <w:tmpl w:val="5B622F0E"/>
    <w:lvl w:ilvl="0" w:tplc="FFFFFFFF">
      <w:start w:val="1"/>
      <w:numFmt w:val="decimal"/>
      <w:lvlText w:val="%1)"/>
      <w:lvlJc w:val="left"/>
      <w:pPr>
        <w:tabs>
          <w:tab w:val="num" w:pos="360"/>
        </w:tabs>
        <w:ind w:left="36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2881583"/>
    <w:multiLevelType w:val="hybridMultilevel"/>
    <w:tmpl w:val="D58CD7D8"/>
    <w:lvl w:ilvl="0" w:tplc="E47886B4">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2A16FD3"/>
    <w:multiLevelType w:val="hybridMultilevel"/>
    <w:tmpl w:val="BE04569E"/>
    <w:lvl w:ilvl="0" w:tplc="4D669958">
      <w:start w:val="1"/>
      <w:numFmt w:val="decimal"/>
      <w:lvlText w:val="%1."/>
      <w:lvlJc w:val="left"/>
      <w:pPr>
        <w:tabs>
          <w:tab w:val="num" w:pos="720"/>
        </w:tabs>
        <w:ind w:left="720" w:hanging="360"/>
      </w:pPr>
      <w:rPr>
        <w:rFonts w:hint="default"/>
        <w:b/>
      </w:rPr>
    </w:lvl>
    <w:lvl w:ilvl="1" w:tplc="2E641E2A">
      <w:start w:val="2"/>
      <w:numFmt w:val="bullet"/>
      <w:lvlText w:val="-"/>
      <w:lvlJc w:val="left"/>
      <w:pPr>
        <w:tabs>
          <w:tab w:val="num" w:pos="1440"/>
        </w:tabs>
        <w:ind w:left="1440" w:hanging="360"/>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1424536B"/>
    <w:multiLevelType w:val="hybridMultilevel"/>
    <w:tmpl w:val="E54E8CC8"/>
    <w:lvl w:ilvl="0" w:tplc="09CA0F4C">
      <w:start w:val="1"/>
      <w:numFmt w:val="decimal"/>
      <w:lvlText w:val="%1)"/>
      <w:lvlJc w:val="left"/>
      <w:pPr>
        <w:tabs>
          <w:tab w:val="num" w:pos="360"/>
        </w:tabs>
        <w:ind w:left="360" w:hanging="360"/>
      </w:pPr>
      <w:rPr>
        <w:rFonts w:ascii="Times New Roman" w:hAnsi="Times New Roman" w:hint="default"/>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1A33471A"/>
    <w:multiLevelType w:val="hybridMultilevel"/>
    <w:tmpl w:val="926A7DD6"/>
    <w:lvl w:ilvl="0" w:tplc="D1F06914">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nsid w:val="21E8031D"/>
    <w:multiLevelType w:val="hybridMultilevel"/>
    <w:tmpl w:val="62501F54"/>
    <w:lvl w:ilvl="0" w:tplc="57E41E62">
      <w:start w:val="1"/>
      <w:numFmt w:val="lowerLetter"/>
      <w:lvlText w:val="%1)"/>
      <w:lvlJc w:val="left"/>
      <w:pPr>
        <w:ind w:left="23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69E45F3"/>
    <w:multiLevelType w:val="hybridMultilevel"/>
    <w:tmpl w:val="E41A7D56"/>
    <w:lvl w:ilvl="0" w:tplc="FF60C388">
      <w:start w:val="303"/>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2D375F3A"/>
    <w:multiLevelType w:val="hybridMultilevel"/>
    <w:tmpl w:val="EC54D42A"/>
    <w:lvl w:ilvl="0" w:tplc="FFFFFFFF">
      <w:start w:val="1"/>
      <w:numFmt w:val="decimal"/>
      <w:lvlText w:val="%1)"/>
      <w:lvlJc w:val="left"/>
      <w:pPr>
        <w:tabs>
          <w:tab w:val="num" w:pos="397"/>
        </w:tabs>
        <w:ind w:left="397" w:hanging="397"/>
      </w:pPr>
      <w:rPr>
        <w:rFonts w:hint="default"/>
      </w:rPr>
    </w:lvl>
    <w:lvl w:ilvl="1" w:tplc="FFFFFFFF">
      <w:start w:val="5"/>
      <w:numFmt w:val="bullet"/>
      <w:lvlText w:val="-"/>
      <w:lvlJc w:val="left"/>
      <w:pPr>
        <w:tabs>
          <w:tab w:val="num" w:pos="1440"/>
        </w:tabs>
        <w:ind w:left="1420" w:hanging="340"/>
      </w:pPr>
      <w:rPr>
        <w:rFonts w:eastAsia="Times New Roman" w:hAnsi="Arial"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3490424C"/>
    <w:multiLevelType w:val="hybridMultilevel"/>
    <w:tmpl w:val="C27A7836"/>
    <w:lvl w:ilvl="0" w:tplc="74B6CF86">
      <w:numFmt w:val="bullet"/>
      <w:lvlText w:val="-"/>
      <w:lvlJc w:val="left"/>
      <w:pPr>
        <w:tabs>
          <w:tab w:val="num" w:pos="720"/>
        </w:tabs>
        <w:ind w:left="720" w:hanging="360"/>
      </w:pPr>
      <w:rPr>
        <w:rFonts w:ascii="Times New Roman" w:eastAsia="Times New Roman" w:hAnsi="Times New Roman" w:cs="Times New Roman" w:hint="default"/>
        <w:sz w:val="44"/>
      </w:rPr>
    </w:lvl>
    <w:lvl w:ilvl="1" w:tplc="04050003">
      <w:start w:val="1"/>
      <w:numFmt w:val="bullet"/>
      <w:lvlText w:val="o"/>
      <w:lvlJc w:val="left"/>
      <w:pPr>
        <w:tabs>
          <w:tab w:val="num" w:pos="1440"/>
        </w:tabs>
        <w:ind w:left="1440" w:hanging="360"/>
      </w:pPr>
      <w:rPr>
        <w:rFonts w:ascii="Courier New" w:hAnsi="Courier New" w:cs="Times New Roman"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Times New Roman"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Times New Roman"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9">
    <w:nsid w:val="36C846AC"/>
    <w:multiLevelType w:val="hybridMultilevel"/>
    <w:tmpl w:val="E3E8BFD0"/>
    <w:lvl w:ilvl="0" w:tplc="09CA0F4C">
      <w:start w:val="1"/>
      <w:numFmt w:val="decimal"/>
      <w:lvlText w:val="%1)"/>
      <w:lvlJc w:val="left"/>
      <w:pPr>
        <w:tabs>
          <w:tab w:val="num" w:pos="360"/>
        </w:tabs>
        <w:ind w:left="360" w:hanging="360"/>
      </w:pPr>
      <w:rPr>
        <w:rFonts w:ascii="Times New Roman" w:hAnsi="Times New Roman" w:hint="default"/>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3763074F"/>
    <w:multiLevelType w:val="hybridMultilevel"/>
    <w:tmpl w:val="426461A8"/>
    <w:lvl w:ilvl="0" w:tplc="EE6AEE9C">
      <w:start w:val="1"/>
      <w:numFmt w:val="decimal"/>
      <w:lvlText w:val="%1)"/>
      <w:lvlJc w:val="left"/>
      <w:pPr>
        <w:tabs>
          <w:tab w:val="num" w:pos="454"/>
        </w:tabs>
        <w:ind w:left="454" w:hanging="454"/>
      </w:pPr>
      <w:rPr>
        <w:rFonts w:hint="default"/>
        <w:b w:val="0"/>
        <w:i w:val="0"/>
      </w:rPr>
    </w:lvl>
    <w:lvl w:ilvl="1" w:tplc="300CC2B2">
      <w:start w:val="1"/>
      <w:numFmt w:val="lowerLetter"/>
      <w:lvlText w:val="%2)"/>
      <w:lvlJc w:val="left"/>
      <w:pPr>
        <w:tabs>
          <w:tab w:val="num" w:pos="964"/>
        </w:tabs>
        <w:ind w:left="964" w:hanging="454"/>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38DD457F"/>
    <w:multiLevelType w:val="hybridMultilevel"/>
    <w:tmpl w:val="55C6FE3C"/>
    <w:lvl w:ilvl="0" w:tplc="B93252A8">
      <w:start w:val="1"/>
      <w:numFmt w:val="decimal"/>
      <w:lvlText w:val="%1)"/>
      <w:lvlJc w:val="left"/>
      <w:pPr>
        <w:ind w:left="360" w:hanging="360"/>
      </w:pPr>
      <w:rPr>
        <w:rFonts w:ascii="Times New Roman" w:hAnsi="Times New Roman" w:hint="default"/>
        <w:b w:val="0"/>
        <w:i w:val="0"/>
        <w:sz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nsid w:val="3BB71FA4"/>
    <w:multiLevelType w:val="hybridMultilevel"/>
    <w:tmpl w:val="ED4AD2CA"/>
    <w:lvl w:ilvl="0" w:tplc="0E7283AC">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Times New Roman"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Times New Roman"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Times New Roman"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3">
    <w:nsid w:val="3D150A48"/>
    <w:multiLevelType w:val="hybridMultilevel"/>
    <w:tmpl w:val="B888C536"/>
    <w:lvl w:ilvl="0" w:tplc="1C4AAD66">
      <w:start w:val="1"/>
      <w:numFmt w:val="decimal"/>
      <w:lvlText w:val="%1)"/>
      <w:lvlJc w:val="left"/>
      <w:pPr>
        <w:tabs>
          <w:tab w:val="num" w:pos="360"/>
        </w:tabs>
        <w:ind w:left="360" w:hanging="360"/>
      </w:pPr>
      <w:rPr>
        <w:rFonts w:ascii="Times New Roman" w:hAnsi="Times New Roman" w:hint="default"/>
        <w:b w:val="0"/>
        <w:i w:val="0"/>
        <w:sz w:val="24"/>
      </w:rPr>
    </w:lvl>
    <w:lvl w:ilvl="1" w:tplc="2DF68BC4">
      <w:start w:val="16"/>
      <w:numFmt w:val="bullet"/>
      <w:lvlText w:val="-"/>
      <w:lvlJc w:val="left"/>
      <w:pPr>
        <w:tabs>
          <w:tab w:val="num" w:pos="1476"/>
        </w:tabs>
        <w:ind w:left="1476" w:hanging="396"/>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nsid w:val="4A0262E0"/>
    <w:multiLevelType w:val="hybridMultilevel"/>
    <w:tmpl w:val="F5AEB29E"/>
    <w:lvl w:ilvl="0" w:tplc="0C2AE93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nsid w:val="4F2047D6"/>
    <w:multiLevelType w:val="hybridMultilevel"/>
    <w:tmpl w:val="4C3E780E"/>
    <w:lvl w:ilvl="0" w:tplc="FFFFFFFF">
      <w:start w:val="1"/>
      <w:numFmt w:val="decimal"/>
      <w:lvlText w:val="%1)"/>
      <w:lvlJc w:val="left"/>
      <w:pPr>
        <w:tabs>
          <w:tab w:val="num" w:pos="360"/>
        </w:tabs>
        <w:ind w:left="36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5E6E5C55"/>
    <w:multiLevelType w:val="hybridMultilevel"/>
    <w:tmpl w:val="F2F40B82"/>
    <w:lvl w:ilvl="0" w:tplc="718220B4">
      <w:start w:val="1"/>
      <w:numFmt w:val="decimal"/>
      <w:lvlText w:val="%1)"/>
      <w:lvlJc w:val="left"/>
      <w:pPr>
        <w:tabs>
          <w:tab w:val="num" w:pos="360"/>
        </w:tabs>
        <w:ind w:left="360" w:hanging="360"/>
      </w:pPr>
      <w:rPr>
        <w:rFonts w:ascii="Times New Roman" w:hAnsi="Times New Roman" w:hint="default"/>
        <w:b w:val="0"/>
        <w:i w:val="0"/>
        <w:sz w:val="24"/>
      </w:rPr>
    </w:lvl>
    <w:lvl w:ilvl="1" w:tplc="2DF68BC4">
      <w:start w:val="16"/>
      <w:numFmt w:val="bullet"/>
      <w:lvlText w:val="-"/>
      <w:lvlJc w:val="left"/>
      <w:pPr>
        <w:tabs>
          <w:tab w:val="num" w:pos="1476"/>
        </w:tabs>
        <w:ind w:left="1476" w:hanging="396"/>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nsid w:val="66504E12"/>
    <w:multiLevelType w:val="hybridMultilevel"/>
    <w:tmpl w:val="86CE3420"/>
    <w:lvl w:ilvl="0" w:tplc="83747846">
      <w:start w:val="1"/>
      <w:numFmt w:val="decimal"/>
      <w:lvlText w:val="%1)"/>
      <w:lvlJc w:val="left"/>
      <w:pPr>
        <w:tabs>
          <w:tab w:val="num" w:pos="360"/>
        </w:tabs>
        <w:ind w:left="360" w:hanging="360"/>
      </w:pPr>
      <w:rPr>
        <w:rFonts w:ascii="Times New Roman" w:hAnsi="Times New Roman" w:hint="default"/>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nsid w:val="6E905AEB"/>
    <w:multiLevelType w:val="hybridMultilevel"/>
    <w:tmpl w:val="8766D2D6"/>
    <w:lvl w:ilvl="0" w:tplc="97CC0CC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nsid w:val="72C7114D"/>
    <w:multiLevelType w:val="hybridMultilevel"/>
    <w:tmpl w:val="E940FE28"/>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
    <w:nsid w:val="76D93D72"/>
    <w:multiLevelType w:val="hybridMultilevel"/>
    <w:tmpl w:val="4622E426"/>
    <w:lvl w:ilvl="0" w:tplc="8988B8AE">
      <w:start w:val="1"/>
      <w:numFmt w:val="decimal"/>
      <w:lvlText w:val="%1)"/>
      <w:lvlJc w:val="left"/>
      <w:pPr>
        <w:tabs>
          <w:tab w:val="num" w:pos="360"/>
        </w:tabs>
        <w:ind w:left="360" w:hanging="360"/>
      </w:pPr>
      <w:rPr>
        <w:rFonts w:ascii="Arial" w:hAnsi="Arial" w:hint="default"/>
        <w:sz w:val="20"/>
      </w:rPr>
    </w:lvl>
    <w:lvl w:ilvl="1" w:tplc="190AE664">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nsid w:val="7A0A2530"/>
    <w:multiLevelType w:val="hybridMultilevel"/>
    <w:tmpl w:val="076063C6"/>
    <w:lvl w:ilvl="0" w:tplc="DEF61384">
      <w:start w:val="1"/>
      <w:numFmt w:val="decimal"/>
      <w:lvlText w:val="%1)"/>
      <w:lvlJc w:val="left"/>
      <w:pPr>
        <w:tabs>
          <w:tab w:val="num" w:pos="397"/>
        </w:tabs>
        <w:ind w:left="397" w:hanging="397"/>
      </w:pPr>
      <w:rPr>
        <w:rFonts w:hint="default"/>
      </w:rPr>
    </w:lvl>
    <w:lvl w:ilvl="1" w:tplc="1638DC10">
      <w:start w:val="1"/>
      <w:numFmt w:val="lowerLetter"/>
      <w:lvlText w:val="%2)"/>
      <w:lvlJc w:val="left"/>
      <w:pPr>
        <w:tabs>
          <w:tab w:val="num" w:pos="964"/>
        </w:tabs>
        <w:ind w:left="964" w:hanging="397"/>
      </w:pPr>
      <w:rPr>
        <w:rFonts w:hint="default"/>
      </w:rPr>
    </w:lvl>
    <w:lvl w:ilvl="2" w:tplc="0405001B" w:tentative="1">
      <w:start w:val="1"/>
      <w:numFmt w:val="lowerRoman"/>
      <w:lvlText w:val="%3."/>
      <w:lvlJc w:val="right"/>
      <w:pPr>
        <w:tabs>
          <w:tab w:val="num" w:pos="1860"/>
        </w:tabs>
        <w:ind w:left="1860" w:hanging="180"/>
      </w:pPr>
    </w:lvl>
    <w:lvl w:ilvl="3" w:tplc="0405000F" w:tentative="1">
      <w:start w:val="1"/>
      <w:numFmt w:val="decimal"/>
      <w:lvlText w:val="%4."/>
      <w:lvlJc w:val="left"/>
      <w:pPr>
        <w:tabs>
          <w:tab w:val="num" w:pos="2580"/>
        </w:tabs>
        <w:ind w:left="2580" w:hanging="360"/>
      </w:pPr>
    </w:lvl>
    <w:lvl w:ilvl="4" w:tplc="04050019" w:tentative="1">
      <w:start w:val="1"/>
      <w:numFmt w:val="lowerLetter"/>
      <w:lvlText w:val="%5."/>
      <w:lvlJc w:val="left"/>
      <w:pPr>
        <w:tabs>
          <w:tab w:val="num" w:pos="3300"/>
        </w:tabs>
        <w:ind w:left="3300" w:hanging="360"/>
      </w:pPr>
    </w:lvl>
    <w:lvl w:ilvl="5" w:tplc="0405001B" w:tentative="1">
      <w:start w:val="1"/>
      <w:numFmt w:val="lowerRoman"/>
      <w:lvlText w:val="%6."/>
      <w:lvlJc w:val="right"/>
      <w:pPr>
        <w:tabs>
          <w:tab w:val="num" w:pos="4020"/>
        </w:tabs>
        <w:ind w:left="4020" w:hanging="180"/>
      </w:pPr>
    </w:lvl>
    <w:lvl w:ilvl="6" w:tplc="0405000F" w:tentative="1">
      <w:start w:val="1"/>
      <w:numFmt w:val="decimal"/>
      <w:lvlText w:val="%7."/>
      <w:lvlJc w:val="left"/>
      <w:pPr>
        <w:tabs>
          <w:tab w:val="num" w:pos="4740"/>
        </w:tabs>
        <w:ind w:left="4740" w:hanging="360"/>
      </w:pPr>
    </w:lvl>
    <w:lvl w:ilvl="7" w:tplc="04050019" w:tentative="1">
      <w:start w:val="1"/>
      <w:numFmt w:val="lowerLetter"/>
      <w:lvlText w:val="%8."/>
      <w:lvlJc w:val="left"/>
      <w:pPr>
        <w:tabs>
          <w:tab w:val="num" w:pos="5460"/>
        </w:tabs>
        <w:ind w:left="5460" w:hanging="360"/>
      </w:pPr>
    </w:lvl>
    <w:lvl w:ilvl="8" w:tplc="0405001B" w:tentative="1">
      <w:start w:val="1"/>
      <w:numFmt w:val="lowerRoman"/>
      <w:lvlText w:val="%9."/>
      <w:lvlJc w:val="right"/>
      <w:pPr>
        <w:tabs>
          <w:tab w:val="num" w:pos="6180"/>
        </w:tabs>
        <w:ind w:left="6180" w:hanging="180"/>
      </w:pPr>
    </w:lvl>
  </w:abstractNum>
  <w:abstractNum w:abstractNumId="22">
    <w:nsid w:val="7A572C67"/>
    <w:multiLevelType w:val="hybridMultilevel"/>
    <w:tmpl w:val="6C461F6C"/>
    <w:lvl w:ilvl="0" w:tplc="8988B8AE">
      <w:start w:val="1"/>
      <w:numFmt w:val="decimal"/>
      <w:lvlText w:val="%1)"/>
      <w:lvlJc w:val="left"/>
      <w:pPr>
        <w:tabs>
          <w:tab w:val="num" w:pos="360"/>
        </w:tabs>
        <w:ind w:left="360" w:hanging="360"/>
      </w:pPr>
      <w:rPr>
        <w:rFonts w:hint="default"/>
      </w:rPr>
    </w:lvl>
    <w:lvl w:ilvl="1" w:tplc="190AE664"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nsid w:val="7BA82105"/>
    <w:multiLevelType w:val="hybridMultilevel"/>
    <w:tmpl w:val="D8444B66"/>
    <w:lvl w:ilvl="0" w:tplc="FFFFFFFF">
      <w:start w:val="1"/>
      <w:numFmt w:val="lowerLetter"/>
      <w:lvlText w:val="%1)"/>
      <w:lvlJc w:val="left"/>
      <w:pPr>
        <w:tabs>
          <w:tab w:val="num" w:pos="964"/>
        </w:tabs>
        <w:ind w:left="964" w:hanging="397"/>
      </w:pPr>
      <w:rPr>
        <w:rFonts w:hint="default"/>
      </w:rPr>
    </w:lvl>
    <w:lvl w:ilvl="1" w:tplc="FFFFFFFF" w:tentative="1">
      <w:start w:val="1"/>
      <w:numFmt w:val="lowerLetter"/>
      <w:lvlText w:val="%2."/>
      <w:lvlJc w:val="left"/>
      <w:pPr>
        <w:tabs>
          <w:tab w:val="num" w:pos="23"/>
        </w:tabs>
        <w:ind w:left="23" w:hanging="360"/>
      </w:pPr>
    </w:lvl>
    <w:lvl w:ilvl="2" w:tplc="FFFFFFFF" w:tentative="1">
      <w:start w:val="1"/>
      <w:numFmt w:val="lowerRoman"/>
      <w:lvlText w:val="%3."/>
      <w:lvlJc w:val="right"/>
      <w:pPr>
        <w:tabs>
          <w:tab w:val="num" w:pos="743"/>
        </w:tabs>
        <w:ind w:left="743" w:hanging="180"/>
      </w:pPr>
    </w:lvl>
    <w:lvl w:ilvl="3" w:tplc="FFFFFFFF" w:tentative="1">
      <w:start w:val="1"/>
      <w:numFmt w:val="decimal"/>
      <w:lvlText w:val="%4."/>
      <w:lvlJc w:val="left"/>
      <w:pPr>
        <w:tabs>
          <w:tab w:val="num" w:pos="1463"/>
        </w:tabs>
        <w:ind w:left="1463" w:hanging="360"/>
      </w:pPr>
    </w:lvl>
    <w:lvl w:ilvl="4" w:tplc="FFFFFFFF" w:tentative="1">
      <w:start w:val="1"/>
      <w:numFmt w:val="lowerLetter"/>
      <w:lvlText w:val="%5."/>
      <w:lvlJc w:val="left"/>
      <w:pPr>
        <w:tabs>
          <w:tab w:val="num" w:pos="2183"/>
        </w:tabs>
        <w:ind w:left="2183" w:hanging="360"/>
      </w:pPr>
    </w:lvl>
    <w:lvl w:ilvl="5" w:tplc="FFFFFFFF" w:tentative="1">
      <w:start w:val="1"/>
      <w:numFmt w:val="lowerRoman"/>
      <w:lvlText w:val="%6."/>
      <w:lvlJc w:val="right"/>
      <w:pPr>
        <w:tabs>
          <w:tab w:val="num" w:pos="2903"/>
        </w:tabs>
        <w:ind w:left="2903" w:hanging="180"/>
      </w:pPr>
    </w:lvl>
    <w:lvl w:ilvl="6" w:tplc="FFFFFFFF" w:tentative="1">
      <w:start w:val="1"/>
      <w:numFmt w:val="decimal"/>
      <w:lvlText w:val="%7."/>
      <w:lvlJc w:val="left"/>
      <w:pPr>
        <w:tabs>
          <w:tab w:val="num" w:pos="3623"/>
        </w:tabs>
        <w:ind w:left="3623" w:hanging="360"/>
      </w:pPr>
    </w:lvl>
    <w:lvl w:ilvl="7" w:tplc="FFFFFFFF" w:tentative="1">
      <w:start w:val="1"/>
      <w:numFmt w:val="lowerLetter"/>
      <w:lvlText w:val="%8."/>
      <w:lvlJc w:val="left"/>
      <w:pPr>
        <w:tabs>
          <w:tab w:val="num" w:pos="4343"/>
        </w:tabs>
        <w:ind w:left="4343" w:hanging="360"/>
      </w:pPr>
    </w:lvl>
    <w:lvl w:ilvl="8" w:tplc="FFFFFFFF" w:tentative="1">
      <w:start w:val="1"/>
      <w:numFmt w:val="lowerRoman"/>
      <w:lvlText w:val="%9."/>
      <w:lvlJc w:val="right"/>
      <w:pPr>
        <w:tabs>
          <w:tab w:val="num" w:pos="5063"/>
        </w:tabs>
        <w:ind w:left="5063" w:hanging="180"/>
      </w:pPr>
    </w:lvl>
  </w:abstractNum>
  <w:abstractNum w:abstractNumId="24">
    <w:nsid w:val="7E654B9C"/>
    <w:multiLevelType w:val="hybridMultilevel"/>
    <w:tmpl w:val="7538683C"/>
    <w:lvl w:ilvl="0" w:tplc="FFFFFFFF">
      <w:start w:val="1"/>
      <w:numFmt w:val="lowerLetter"/>
      <w:lvlText w:val="%1)"/>
      <w:lvlJc w:val="left"/>
      <w:pPr>
        <w:tabs>
          <w:tab w:val="num" w:pos="757"/>
        </w:tabs>
        <w:ind w:left="757" w:hanging="360"/>
      </w:pPr>
      <w:rPr>
        <w:rFonts w:hint="default"/>
      </w:rPr>
    </w:lvl>
    <w:lvl w:ilvl="1" w:tplc="FFFFFFFF">
      <w:start w:val="5"/>
      <w:numFmt w:val="bullet"/>
      <w:lvlText w:val="-"/>
      <w:lvlJc w:val="left"/>
      <w:pPr>
        <w:tabs>
          <w:tab w:val="num" w:pos="1477"/>
        </w:tabs>
        <w:ind w:left="1457" w:hanging="340"/>
      </w:pPr>
      <w:rPr>
        <w:rFonts w:eastAsia="Times New Roman" w:hAnsi="Arial" w:hint="default"/>
      </w:rPr>
    </w:lvl>
    <w:lvl w:ilvl="2" w:tplc="FFFFFFFF" w:tentative="1">
      <w:start w:val="1"/>
      <w:numFmt w:val="lowerRoman"/>
      <w:lvlText w:val="%3."/>
      <w:lvlJc w:val="right"/>
      <w:pPr>
        <w:tabs>
          <w:tab w:val="num" w:pos="2197"/>
        </w:tabs>
        <w:ind w:left="2197" w:hanging="180"/>
      </w:pPr>
    </w:lvl>
    <w:lvl w:ilvl="3" w:tplc="FFFFFFFF" w:tentative="1">
      <w:start w:val="1"/>
      <w:numFmt w:val="decimal"/>
      <w:lvlText w:val="%4."/>
      <w:lvlJc w:val="left"/>
      <w:pPr>
        <w:tabs>
          <w:tab w:val="num" w:pos="2917"/>
        </w:tabs>
        <w:ind w:left="2917" w:hanging="360"/>
      </w:pPr>
    </w:lvl>
    <w:lvl w:ilvl="4" w:tplc="FFFFFFFF" w:tentative="1">
      <w:start w:val="1"/>
      <w:numFmt w:val="lowerLetter"/>
      <w:lvlText w:val="%5."/>
      <w:lvlJc w:val="left"/>
      <w:pPr>
        <w:tabs>
          <w:tab w:val="num" w:pos="3637"/>
        </w:tabs>
        <w:ind w:left="3637" w:hanging="360"/>
      </w:pPr>
    </w:lvl>
    <w:lvl w:ilvl="5" w:tplc="FFFFFFFF" w:tentative="1">
      <w:start w:val="1"/>
      <w:numFmt w:val="lowerRoman"/>
      <w:lvlText w:val="%6."/>
      <w:lvlJc w:val="right"/>
      <w:pPr>
        <w:tabs>
          <w:tab w:val="num" w:pos="4357"/>
        </w:tabs>
        <w:ind w:left="4357" w:hanging="180"/>
      </w:pPr>
    </w:lvl>
    <w:lvl w:ilvl="6" w:tplc="FFFFFFFF" w:tentative="1">
      <w:start w:val="1"/>
      <w:numFmt w:val="decimal"/>
      <w:lvlText w:val="%7."/>
      <w:lvlJc w:val="left"/>
      <w:pPr>
        <w:tabs>
          <w:tab w:val="num" w:pos="5077"/>
        </w:tabs>
        <w:ind w:left="5077" w:hanging="360"/>
      </w:pPr>
    </w:lvl>
    <w:lvl w:ilvl="7" w:tplc="FFFFFFFF" w:tentative="1">
      <w:start w:val="1"/>
      <w:numFmt w:val="lowerLetter"/>
      <w:lvlText w:val="%8."/>
      <w:lvlJc w:val="left"/>
      <w:pPr>
        <w:tabs>
          <w:tab w:val="num" w:pos="5797"/>
        </w:tabs>
        <w:ind w:left="5797" w:hanging="360"/>
      </w:pPr>
    </w:lvl>
    <w:lvl w:ilvl="8" w:tplc="FFFFFFFF" w:tentative="1">
      <w:start w:val="1"/>
      <w:numFmt w:val="lowerRoman"/>
      <w:lvlText w:val="%9."/>
      <w:lvlJc w:val="right"/>
      <w:pPr>
        <w:tabs>
          <w:tab w:val="num" w:pos="6517"/>
        </w:tabs>
        <w:ind w:left="6517" w:hanging="180"/>
      </w:pPr>
    </w:lvl>
  </w:abstractNum>
  <w:num w:numId="1">
    <w:abstractNumId w:val="6"/>
  </w:num>
  <w:num w:numId="2">
    <w:abstractNumId w:val="2"/>
  </w:num>
  <w:num w:numId="3">
    <w:abstractNumId w:val="4"/>
  </w:num>
  <w:num w:numId="4">
    <w:abstractNumId w:val="11"/>
  </w:num>
  <w:num w:numId="5">
    <w:abstractNumId w:val="21"/>
  </w:num>
  <w:num w:numId="6">
    <w:abstractNumId w:val="24"/>
  </w:num>
  <w:num w:numId="7">
    <w:abstractNumId w:val="23"/>
  </w:num>
  <w:num w:numId="8">
    <w:abstractNumId w:val="15"/>
  </w:num>
  <w:num w:numId="9">
    <w:abstractNumId w:val="0"/>
  </w:num>
  <w:num w:numId="10">
    <w:abstractNumId w:val="1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4"/>
  </w:num>
  <w:num w:numId="15">
    <w:abstractNumId w:val="5"/>
  </w:num>
  <w:num w:numId="16">
    <w:abstractNumId w:val="22"/>
  </w:num>
  <w:num w:numId="17">
    <w:abstractNumId w:val="9"/>
  </w:num>
  <w:num w:numId="18">
    <w:abstractNumId w:val="17"/>
  </w:num>
  <w:num w:numId="19">
    <w:abstractNumId w:val="3"/>
  </w:num>
  <w:num w:numId="20">
    <w:abstractNumId w:val="1"/>
  </w:num>
  <w:num w:numId="21">
    <w:abstractNumId w:val="13"/>
  </w:num>
  <w:num w:numId="22">
    <w:abstractNumId w:val="8"/>
  </w:num>
  <w:num w:numId="23">
    <w:abstractNumId w:val="12"/>
  </w:num>
  <w:num w:numId="24">
    <w:abstractNumId w:val="10"/>
    <w:lvlOverride w:ilvl="0">
      <w:startOverride w:val="1"/>
    </w:lvlOverride>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FBA"/>
    <w:rsid w:val="00002BCA"/>
    <w:rsid w:val="0001453C"/>
    <w:rsid w:val="00016D5A"/>
    <w:rsid w:val="000607A0"/>
    <w:rsid w:val="00066DF5"/>
    <w:rsid w:val="000917A5"/>
    <w:rsid w:val="00117805"/>
    <w:rsid w:val="00157D2B"/>
    <w:rsid w:val="00162ABC"/>
    <w:rsid w:val="001E12BC"/>
    <w:rsid w:val="00201328"/>
    <w:rsid w:val="002B2FBA"/>
    <w:rsid w:val="002C668A"/>
    <w:rsid w:val="002D50C1"/>
    <w:rsid w:val="002E1283"/>
    <w:rsid w:val="00313546"/>
    <w:rsid w:val="003B24D8"/>
    <w:rsid w:val="003E6B81"/>
    <w:rsid w:val="0042337D"/>
    <w:rsid w:val="00441330"/>
    <w:rsid w:val="00442A41"/>
    <w:rsid w:val="004451AF"/>
    <w:rsid w:val="00462502"/>
    <w:rsid w:val="00495F95"/>
    <w:rsid w:val="004C6839"/>
    <w:rsid w:val="004E1B07"/>
    <w:rsid w:val="004F4693"/>
    <w:rsid w:val="00584383"/>
    <w:rsid w:val="00596397"/>
    <w:rsid w:val="005C0F8E"/>
    <w:rsid w:val="005C253C"/>
    <w:rsid w:val="00620085"/>
    <w:rsid w:val="00677B4B"/>
    <w:rsid w:val="006D4F75"/>
    <w:rsid w:val="006E60B7"/>
    <w:rsid w:val="006F0215"/>
    <w:rsid w:val="00722174"/>
    <w:rsid w:val="00724E86"/>
    <w:rsid w:val="0072601B"/>
    <w:rsid w:val="007363D8"/>
    <w:rsid w:val="00755EC4"/>
    <w:rsid w:val="00776AC1"/>
    <w:rsid w:val="007866F6"/>
    <w:rsid w:val="007B565D"/>
    <w:rsid w:val="007C405E"/>
    <w:rsid w:val="007C79A9"/>
    <w:rsid w:val="007D2AA3"/>
    <w:rsid w:val="00827DD3"/>
    <w:rsid w:val="0086652D"/>
    <w:rsid w:val="00874661"/>
    <w:rsid w:val="0087530C"/>
    <w:rsid w:val="008839D7"/>
    <w:rsid w:val="008B484B"/>
    <w:rsid w:val="008F401E"/>
    <w:rsid w:val="0090242E"/>
    <w:rsid w:val="00903A07"/>
    <w:rsid w:val="00951FE0"/>
    <w:rsid w:val="00957949"/>
    <w:rsid w:val="00972B61"/>
    <w:rsid w:val="009B6B22"/>
    <w:rsid w:val="00A028E8"/>
    <w:rsid w:val="00A34B99"/>
    <w:rsid w:val="00A47CE8"/>
    <w:rsid w:val="00AA13A4"/>
    <w:rsid w:val="00AE53A3"/>
    <w:rsid w:val="00B000FB"/>
    <w:rsid w:val="00BE3C8C"/>
    <w:rsid w:val="00C23F82"/>
    <w:rsid w:val="00C41114"/>
    <w:rsid w:val="00C41FF8"/>
    <w:rsid w:val="00C51683"/>
    <w:rsid w:val="00CE0195"/>
    <w:rsid w:val="00D437A4"/>
    <w:rsid w:val="00D50FAB"/>
    <w:rsid w:val="00D526AE"/>
    <w:rsid w:val="00D60891"/>
    <w:rsid w:val="00DD4975"/>
    <w:rsid w:val="00DD693D"/>
    <w:rsid w:val="00E457E0"/>
    <w:rsid w:val="00E50535"/>
    <w:rsid w:val="00EA567D"/>
    <w:rsid w:val="00EE2147"/>
    <w:rsid w:val="00FC4A13"/>
    <w:rsid w:val="00FD7DAE"/>
    <w:rsid w:val="00FE30F2"/>
    <w:rsid w:val="00FF1A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pPr>
      <w:jc w:val="both"/>
    </w:pPr>
  </w:style>
  <w:style w:type="paragraph" w:styleId="Zkladntextodsazen">
    <w:name w:val="Body Text Indent"/>
    <w:basedOn w:val="Normln"/>
    <w:semiHidden/>
    <w:pPr>
      <w:ind w:firstLine="708"/>
    </w:pPr>
  </w:style>
  <w:style w:type="paragraph" w:styleId="Zkladntext2">
    <w:name w:val="Body Text 2"/>
    <w:basedOn w:val="Normln"/>
    <w:link w:val="Zkladntext2Char"/>
    <w:uiPriority w:val="99"/>
    <w:semiHidden/>
    <w:unhideWhenUsed/>
    <w:rsid w:val="004E1B07"/>
    <w:pPr>
      <w:spacing w:after="120" w:line="480" w:lineRule="auto"/>
    </w:pPr>
  </w:style>
  <w:style w:type="character" w:customStyle="1" w:styleId="Zkladntext2Char">
    <w:name w:val="Základní text 2 Char"/>
    <w:link w:val="Zkladntext2"/>
    <w:uiPriority w:val="99"/>
    <w:semiHidden/>
    <w:rsid w:val="004E1B07"/>
    <w:rPr>
      <w:sz w:val="24"/>
      <w:szCs w:val="24"/>
    </w:rPr>
  </w:style>
  <w:style w:type="paragraph" w:styleId="Bezmezer">
    <w:name w:val="No Spacing"/>
    <w:uiPriority w:val="1"/>
    <w:qFormat/>
    <w:rsid w:val="00016D5A"/>
    <w:rPr>
      <w:sz w:val="24"/>
      <w:szCs w:val="24"/>
    </w:rPr>
  </w:style>
  <w:style w:type="paragraph" w:styleId="Textbubliny">
    <w:name w:val="Balloon Text"/>
    <w:basedOn w:val="Normln"/>
    <w:link w:val="TextbublinyChar"/>
    <w:uiPriority w:val="99"/>
    <w:semiHidden/>
    <w:unhideWhenUsed/>
    <w:rsid w:val="00002BCA"/>
    <w:rPr>
      <w:rFonts w:ascii="Tahoma" w:hAnsi="Tahoma" w:cs="Tahoma"/>
      <w:sz w:val="16"/>
      <w:szCs w:val="16"/>
    </w:rPr>
  </w:style>
  <w:style w:type="character" w:customStyle="1" w:styleId="TextbublinyChar">
    <w:name w:val="Text bubliny Char"/>
    <w:link w:val="Textbubliny"/>
    <w:uiPriority w:val="99"/>
    <w:semiHidden/>
    <w:rsid w:val="00002BCA"/>
    <w:rPr>
      <w:rFonts w:ascii="Tahoma" w:hAnsi="Tahoma" w:cs="Tahoma"/>
      <w:sz w:val="16"/>
      <w:szCs w:val="16"/>
    </w:rPr>
  </w:style>
  <w:style w:type="paragraph" w:customStyle="1" w:styleId="NormlnIMP">
    <w:name w:val="Normální_IMP"/>
    <w:basedOn w:val="Normln"/>
    <w:uiPriority w:val="99"/>
    <w:rsid w:val="00FD7DAE"/>
    <w:pPr>
      <w:suppressAutoHyphens/>
      <w:overflowPunct w:val="0"/>
      <w:autoSpaceDE w:val="0"/>
      <w:autoSpaceDN w:val="0"/>
      <w:adjustRightInd w:val="0"/>
      <w:spacing w:line="230" w:lineRule="auto"/>
      <w:jc w:val="both"/>
      <w:textAlignment w:val="baseline"/>
    </w:pPr>
    <w:rPr>
      <w:szCs w:val="20"/>
    </w:rPr>
  </w:style>
  <w:style w:type="paragraph" w:customStyle="1" w:styleId="ZkladntextIMP">
    <w:name w:val="Základní text_IMP"/>
    <w:basedOn w:val="Normln"/>
    <w:uiPriority w:val="99"/>
    <w:rsid w:val="00FD7DAE"/>
    <w:pPr>
      <w:suppressAutoHyphens/>
      <w:overflowPunct w:val="0"/>
      <w:autoSpaceDE w:val="0"/>
      <w:autoSpaceDN w:val="0"/>
      <w:adjustRightInd w:val="0"/>
      <w:spacing w:line="230" w:lineRule="auto"/>
      <w:jc w:val="both"/>
      <w:textAlignment w:val="baseline"/>
    </w:pPr>
    <w:rPr>
      <w:szCs w:val="20"/>
    </w:rPr>
  </w:style>
  <w:style w:type="paragraph" w:styleId="Odstavecseseznamem">
    <w:name w:val="List Paragraph"/>
    <w:basedOn w:val="Normln"/>
    <w:uiPriority w:val="34"/>
    <w:qFormat/>
    <w:rsid w:val="00FD7DAE"/>
    <w:pPr>
      <w:suppressAutoHyphens/>
      <w:overflowPunct w:val="0"/>
      <w:autoSpaceDE w:val="0"/>
      <w:ind w:left="720"/>
      <w:contextualSpacing/>
      <w:textAlignment w:val="baseline"/>
    </w:pPr>
    <w:rPr>
      <w:sz w:val="20"/>
      <w:szCs w:val="20"/>
      <w:lang w:eastAsia="zh-CN"/>
    </w:rPr>
  </w:style>
  <w:style w:type="paragraph" w:styleId="Textpoznpodarou">
    <w:name w:val="footnote text"/>
    <w:basedOn w:val="Normln"/>
    <w:link w:val="TextpoznpodarouChar"/>
    <w:rsid w:val="00FD7DAE"/>
    <w:pPr>
      <w:overflowPunct w:val="0"/>
      <w:autoSpaceDE w:val="0"/>
      <w:autoSpaceDN w:val="0"/>
      <w:adjustRightInd w:val="0"/>
      <w:textAlignment w:val="baseline"/>
    </w:pPr>
    <w:rPr>
      <w:sz w:val="20"/>
      <w:szCs w:val="20"/>
    </w:rPr>
  </w:style>
  <w:style w:type="character" w:customStyle="1" w:styleId="TextpoznpodarouChar">
    <w:name w:val="Text pozn. pod čarou Char"/>
    <w:basedOn w:val="Standardnpsmoodstavce"/>
    <w:link w:val="Textpoznpodarou"/>
    <w:rsid w:val="00FD7DAE"/>
  </w:style>
  <w:style w:type="character" w:styleId="Znakapoznpodarou">
    <w:name w:val="footnote reference"/>
    <w:rsid w:val="00FD7DAE"/>
    <w:rPr>
      <w:vertAlign w:val="superscript"/>
    </w:rPr>
  </w:style>
  <w:style w:type="paragraph" w:customStyle="1" w:styleId="Seznamoslovan">
    <w:name w:val="Seznam očíslovaný"/>
    <w:basedOn w:val="ZkladntextIMP"/>
    <w:rsid w:val="007C79A9"/>
    <w:pPr>
      <w:jc w:val="left"/>
    </w:pPr>
  </w:style>
  <w:style w:type="paragraph" w:customStyle="1" w:styleId="Seznamoslovan0">
    <w:name w:val="Seznam očíslovaný~"/>
    <w:basedOn w:val="ZkladntextIMP"/>
    <w:rsid w:val="007C79A9"/>
    <w:pPr>
      <w:spacing w:after="113"/>
    </w:pPr>
  </w:style>
  <w:style w:type="paragraph" w:styleId="Zkladntextodsazen2">
    <w:name w:val="Body Text Indent 2"/>
    <w:basedOn w:val="Normln"/>
    <w:link w:val="Zkladntextodsazen2Char"/>
    <w:uiPriority w:val="99"/>
    <w:semiHidden/>
    <w:unhideWhenUsed/>
    <w:rsid w:val="007C79A9"/>
    <w:pPr>
      <w:spacing w:after="120" w:line="480" w:lineRule="auto"/>
      <w:ind w:left="283"/>
    </w:pPr>
    <w:rPr>
      <w:rFonts w:asciiTheme="minorHAnsi" w:eastAsiaTheme="minorHAnsi" w:hAnsiTheme="minorHAnsi" w:cstheme="minorBidi"/>
      <w:sz w:val="22"/>
      <w:szCs w:val="22"/>
      <w:lang w:eastAsia="en-US"/>
    </w:rPr>
  </w:style>
  <w:style w:type="character" w:customStyle="1" w:styleId="Zkladntextodsazen2Char">
    <w:name w:val="Základní text odsazený 2 Char"/>
    <w:basedOn w:val="Standardnpsmoodstavce"/>
    <w:link w:val="Zkladntextodsazen2"/>
    <w:uiPriority w:val="99"/>
    <w:semiHidden/>
    <w:rsid w:val="007C79A9"/>
    <w:rPr>
      <w:rFonts w:asciiTheme="minorHAnsi" w:eastAsiaTheme="minorHAnsi" w:hAnsiTheme="minorHAnsi" w:cstheme="minorBidi"/>
      <w:sz w:val="22"/>
      <w:szCs w:val="22"/>
      <w:lang w:eastAsia="en-US"/>
    </w:rPr>
  </w:style>
  <w:style w:type="character" w:customStyle="1" w:styleId="ZkladntextChar">
    <w:name w:val="Základní text Char"/>
    <w:basedOn w:val="Standardnpsmoodstavce"/>
    <w:link w:val="Zkladntext"/>
    <w:rsid w:val="00495F95"/>
    <w:rPr>
      <w:sz w:val="24"/>
      <w:szCs w:val="24"/>
    </w:rPr>
  </w:style>
  <w:style w:type="paragraph" w:styleId="Zhlav">
    <w:name w:val="header"/>
    <w:basedOn w:val="Normln"/>
    <w:link w:val="ZhlavChar"/>
    <w:uiPriority w:val="99"/>
    <w:unhideWhenUsed/>
    <w:rsid w:val="00E50535"/>
    <w:pPr>
      <w:tabs>
        <w:tab w:val="center" w:pos="4536"/>
        <w:tab w:val="right" w:pos="9072"/>
      </w:tabs>
    </w:pPr>
  </w:style>
  <w:style w:type="character" w:customStyle="1" w:styleId="ZhlavChar">
    <w:name w:val="Záhlaví Char"/>
    <w:basedOn w:val="Standardnpsmoodstavce"/>
    <w:link w:val="Zhlav"/>
    <w:uiPriority w:val="99"/>
    <w:rsid w:val="00E50535"/>
    <w:rPr>
      <w:sz w:val="24"/>
      <w:szCs w:val="24"/>
    </w:rPr>
  </w:style>
  <w:style w:type="paragraph" w:styleId="Zpat">
    <w:name w:val="footer"/>
    <w:basedOn w:val="Normln"/>
    <w:link w:val="ZpatChar"/>
    <w:uiPriority w:val="99"/>
    <w:unhideWhenUsed/>
    <w:rsid w:val="00E50535"/>
    <w:pPr>
      <w:tabs>
        <w:tab w:val="center" w:pos="4536"/>
        <w:tab w:val="right" w:pos="9072"/>
      </w:tabs>
    </w:pPr>
  </w:style>
  <w:style w:type="character" w:customStyle="1" w:styleId="ZpatChar">
    <w:name w:val="Zápatí Char"/>
    <w:basedOn w:val="Standardnpsmoodstavce"/>
    <w:link w:val="Zpat"/>
    <w:uiPriority w:val="99"/>
    <w:rsid w:val="00E5053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pPr>
      <w:jc w:val="both"/>
    </w:pPr>
  </w:style>
  <w:style w:type="paragraph" w:styleId="Zkladntextodsazen">
    <w:name w:val="Body Text Indent"/>
    <w:basedOn w:val="Normln"/>
    <w:semiHidden/>
    <w:pPr>
      <w:ind w:firstLine="708"/>
    </w:pPr>
  </w:style>
  <w:style w:type="paragraph" w:styleId="Zkladntext2">
    <w:name w:val="Body Text 2"/>
    <w:basedOn w:val="Normln"/>
    <w:link w:val="Zkladntext2Char"/>
    <w:uiPriority w:val="99"/>
    <w:semiHidden/>
    <w:unhideWhenUsed/>
    <w:rsid w:val="004E1B07"/>
    <w:pPr>
      <w:spacing w:after="120" w:line="480" w:lineRule="auto"/>
    </w:pPr>
  </w:style>
  <w:style w:type="character" w:customStyle="1" w:styleId="Zkladntext2Char">
    <w:name w:val="Základní text 2 Char"/>
    <w:link w:val="Zkladntext2"/>
    <w:uiPriority w:val="99"/>
    <w:semiHidden/>
    <w:rsid w:val="004E1B07"/>
    <w:rPr>
      <w:sz w:val="24"/>
      <w:szCs w:val="24"/>
    </w:rPr>
  </w:style>
  <w:style w:type="paragraph" w:styleId="Bezmezer">
    <w:name w:val="No Spacing"/>
    <w:uiPriority w:val="1"/>
    <w:qFormat/>
    <w:rsid w:val="00016D5A"/>
    <w:rPr>
      <w:sz w:val="24"/>
      <w:szCs w:val="24"/>
    </w:rPr>
  </w:style>
  <w:style w:type="paragraph" w:styleId="Textbubliny">
    <w:name w:val="Balloon Text"/>
    <w:basedOn w:val="Normln"/>
    <w:link w:val="TextbublinyChar"/>
    <w:uiPriority w:val="99"/>
    <w:semiHidden/>
    <w:unhideWhenUsed/>
    <w:rsid w:val="00002BCA"/>
    <w:rPr>
      <w:rFonts w:ascii="Tahoma" w:hAnsi="Tahoma" w:cs="Tahoma"/>
      <w:sz w:val="16"/>
      <w:szCs w:val="16"/>
    </w:rPr>
  </w:style>
  <w:style w:type="character" w:customStyle="1" w:styleId="TextbublinyChar">
    <w:name w:val="Text bubliny Char"/>
    <w:link w:val="Textbubliny"/>
    <w:uiPriority w:val="99"/>
    <w:semiHidden/>
    <w:rsid w:val="00002BCA"/>
    <w:rPr>
      <w:rFonts w:ascii="Tahoma" w:hAnsi="Tahoma" w:cs="Tahoma"/>
      <w:sz w:val="16"/>
      <w:szCs w:val="16"/>
    </w:rPr>
  </w:style>
  <w:style w:type="paragraph" w:customStyle="1" w:styleId="NormlnIMP">
    <w:name w:val="Normální_IMP"/>
    <w:basedOn w:val="Normln"/>
    <w:uiPriority w:val="99"/>
    <w:rsid w:val="00FD7DAE"/>
    <w:pPr>
      <w:suppressAutoHyphens/>
      <w:overflowPunct w:val="0"/>
      <w:autoSpaceDE w:val="0"/>
      <w:autoSpaceDN w:val="0"/>
      <w:adjustRightInd w:val="0"/>
      <w:spacing w:line="230" w:lineRule="auto"/>
      <w:jc w:val="both"/>
      <w:textAlignment w:val="baseline"/>
    </w:pPr>
    <w:rPr>
      <w:szCs w:val="20"/>
    </w:rPr>
  </w:style>
  <w:style w:type="paragraph" w:customStyle="1" w:styleId="ZkladntextIMP">
    <w:name w:val="Základní text_IMP"/>
    <w:basedOn w:val="Normln"/>
    <w:uiPriority w:val="99"/>
    <w:rsid w:val="00FD7DAE"/>
    <w:pPr>
      <w:suppressAutoHyphens/>
      <w:overflowPunct w:val="0"/>
      <w:autoSpaceDE w:val="0"/>
      <w:autoSpaceDN w:val="0"/>
      <w:adjustRightInd w:val="0"/>
      <w:spacing w:line="230" w:lineRule="auto"/>
      <w:jc w:val="both"/>
      <w:textAlignment w:val="baseline"/>
    </w:pPr>
    <w:rPr>
      <w:szCs w:val="20"/>
    </w:rPr>
  </w:style>
  <w:style w:type="paragraph" w:styleId="Odstavecseseznamem">
    <w:name w:val="List Paragraph"/>
    <w:basedOn w:val="Normln"/>
    <w:uiPriority w:val="34"/>
    <w:qFormat/>
    <w:rsid w:val="00FD7DAE"/>
    <w:pPr>
      <w:suppressAutoHyphens/>
      <w:overflowPunct w:val="0"/>
      <w:autoSpaceDE w:val="0"/>
      <w:ind w:left="720"/>
      <w:contextualSpacing/>
      <w:textAlignment w:val="baseline"/>
    </w:pPr>
    <w:rPr>
      <w:sz w:val="20"/>
      <w:szCs w:val="20"/>
      <w:lang w:eastAsia="zh-CN"/>
    </w:rPr>
  </w:style>
  <w:style w:type="paragraph" w:styleId="Textpoznpodarou">
    <w:name w:val="footnote text"/>
    <w:basedOn w:val="Normln"/>
    <w:link w:val="TextpoznpodarouChar"/>
    <w:rsid w:val="00FD7DAE"/>
    <w:pPr>
      <w:overflowPunct w:val="0"/>
      <w:autoSpaceDE w:val="0"/>
      <w:autoSpaceDN w:val="0"/>
      <w:adjustRightInd w:val="0"/>
      <w:textAlignment w:val="baseline"/>
    </w:pPr>
    <w:rPr>
      <w:sz w:val="20"/>
      <w:szCs w:val="20"/>
    </w:rPr>
  </w:style>
  <w:style w:type="character" w:customStyle="1" w:styleId="TextpoznpodarouChar">
    <w:name w:val="Text pozn. pod čarou Char"/>
    <w:basedOn w:val="Standardnpsmoodstavce"/>
    <w:link w:val="Textpoznpodarou"/>
    <w:rsid w:val="00FD7DAE"/>
  </w:style>
  <w:style w:type="character" w:styleId="Znakapoznpodarou">
    <w:name w:val="footnote reference"/>
    <w:rsid w:val="00FD7DAE"/>
    <w:rPr>
      <w:vertAlign w:val="superscript"/>
    </w:rPr>
  </w:style>
  <w:style w:type="paragraph" w:customStyle="1" w:styleId="Seznamoslovan">
    <w:name w:val="Seznam očíslovaný"/>
    <w:basedOn w:val="ZkladntextIMP"/>
    <w:rsid w:val="007C79A9"/>
    <w:pPr>
      <w:jc w:val="left"/>
    </w:pPr>
  </w:style>
  <w:style w:type="paragraph" w:customStyle="1" w:styleId="Seznamoslovan0">
    <w:name w:val="Seznam očíslovaný~"/>
    <w:basedOn w:val="ZkladntextIMP"/>
    <w:rsid w:val="007C79A9"/>
    <w:pPr>
      <w:spacing w:after="113"/>
    </w:pPr>
  </w:style>
  <w:style w:type="paragraph" w:styleId="Zkladntextodsazen2">
    <w:name w:val="Body Text Indent 2"/>
    <w:basedOn w:val="Normln"/>
    <w:link w:val="Zkladntextodsazen2Char"/>
    <w:uiPriority w:val="99"/>
    <w:semiHidden/>
    <w:unhideWhenUsed/>
    <w:rsid w:val="007C79A9"/>
    <w:pPr>
      <w:spacing w:after="120" w:line="480" w:lineRule="auto"/>
      <w:ind w:left="283"/>
    </w:pPr>
    <w:rPr>
      <w:rFonts w:asciiTheme="minorHAnsi" w:eastAsiaTheme="minorHAnsi" w:hAnsiTheme="minorHAnsi" w:cstheme="minorBidi"/>
      <w:sz w:val="22"/>
      <w:szCs w:val="22"/>
      <w:lang w:eastAsia="en-US"/>
    </w:rPr>
  </w:style>
  <w:style w:type="character" w:customStyle="1" w:styleId="Zkladntextodsazen2Char">
    <w:name w:val="Základní text odsazený 2 Char"/>
    <w:basedOn w:val="Standardnpsmoodstavce"/>
    <w:link w:val="Zkladntextodsazen2"/>
    <w:uiPriority w:val="99"/>
    <w:semiHidden/>
    <w:rsid w:val="007C79A9"/>
    <w:rPr>
      <w:rFonts w:asciiTheme="minorHAnsi" w:eastAsiaTheme="minorHAnsi" w:hAnsiTheme="minorHAnsi" w:cstheme="minorBidi"/>
      <w:sz w:val="22"/>
      <w:szCs w:val="22"/>
      <w:lang w:eastAsia="en-US"/>
    </w:rPr>
  </w:style>
  <w:style w:type="character" w:customStyle="1" w:styleId="ZkladntextChar">
    <w:name w:val="Základní text Char"/>
    <w:basedOn w:val="Standardnpsmoodstavce"/>
    <w:link w:val="Zkladntext"/>
    <w:rsid w:val="00495F95"/>
    <w:rPr>
      <w:sz w:val="24"/>
      <w:szCs w:val="24"/>
    </w:rPr>
  </w:style>
  <w:style w:type="paragraph" w:styleId="Zhlav">
    <w:name w:val="header"/>
    <w:basedOn w:val="Normln"/>
    <w:link w:val="ZhlavChar"/>
    <w:uiPriority w:val="99"/>
    <w:unhideWhenUsed/>
    <w:rsid w:val="00E50535"/>
    <w:pPr>
      <w:tabs>
        <w:tab w:val="center" w:pos="4536"/>
        <w:tab w:val="right" w:pos="9072"/>
      </w:tabs>
    </w:pPr>
  </w:style>
  <w:style w:type="character" w:customStyle="1" w:styleId="ZhlavChar">
    <w:name w:val="Záhlaví Char"/>
    <w:basedOn w:val="Standardnpsmoodstavce"/>
    <w:link w:val="Zhlav"/>
    <w:uiPriority w:val="99"/>
    <w:rsid w:val="00E50535"/>
    <w:rPr>
      <w:sz w:val="24"/>
      <w:szCs w:val="24"/>
    </w:rPr>
  </w:style>
  <w:style w:type="paragraph" w:styleId="Zpat">
    <w:name w:val="footer"/>
    <w:basedOn w:val="Normln"/>
    <w:link w:val="ZpatChar"/>
    <w:uiPriority w:val="99"/>
    <w:unhideWhenUsed/>
    <w:rsid w:val="00E50535"/>
    <w:pPr>
      <w:tabs>
        <w:tab w:val="center" w:pos="4536"/>
        <w:tab w:val="right" w:pos="9072"/>
      </w:tabs>
    </w:pPr>
  </w:style>
  <w:style w:type="character" w:customStyle="1" w:styleId="ZpatChar">
    <w:name w:val="Zápatí Char"/>
    <w:basedOn w:val="Standardnpsmoodstavce"/>
    <w:link w:val="Zpat"/>
    <w:uiPriority w:val="99"/>
    <w:rsid w:val="00E5053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326914">
      <w:bodyDiv w:val="1"/>
      <w:marLeft w:val="0"/>
      <w:marRight w:val="0"/>
      <w:marTop w:val="0"/>
      <w:marBottom w:val="0"/>
      <w:divBdr>
        <w:top w:val="none" w:sz="0" w:space="0" w:color="auto"/>
        <w:left w:val="none" w:sz="0" w:space="0" w:color="auto"/>
        <w:bottom w:val="none" w:sz="0" w:space="0" w:color="auto"/>
        <w:right w:val="none" w:sz="0" w:space="0" w:color="auto"/>
      </w:divBdr>
    </w:div>
    <w:div w:id="196018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644</Words>
  <Characters>3800</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Obec Veleň, Hlavní 160, 250 63 Mratín, IČ: 00240940, tel</vt:lpstr>
    </vt:vector>
  </TitlesOfParts>
  <Company>Obec Veleň</Company>
  <LinksUpToDate>false</LinksUpToDate>
  <CharactersWithSpaces>4436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Obec Veleň, Hlavní 160, 250 63 Mratín, IČ: 00240940, tel</dc:title>
  <dc:creator>Eva Vítková</dc:creator>
  <cp:lastModifiedBy>Eva</cp:lastModifiedBy>
  <cp:revision>2</cp:revision>
  <cp:lastPrinted>2016-07-18T13:41:00Z</cp:lastPrinted>
  <dcterms:created xsi:type="dcterms:W3CDTF">2016-12-01T10:01:00Z</dcterms:created>
  <dcterms:modified xsi:type="dcterms:W3CDTF">2016-12-01T10:01:00Z</dcterms:modified>
</cp:coreProperties>
</file>